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59221">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683DC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BA34CB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2C21D1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98.4pt;margin-top:8.3pt;height:2.15pt;width:475.65pt;z-index:251659264;mso-width-relative:page;mso-height-relative:page;" filled="f" stroked="t" coordsize="21600,21600" o:gfxdata="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fmT89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p>
    <w:p w14:paraId="6BE389D8">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132C1909">
      <w:pPr>
        <w:spacing w:after="0" w:line="240" w:lineRule="auto"/>
        <w:jc w:val="center"/>
        <w:rPr>
          <w:rFonts w:ascii="Times New Roman" w:hAnsi="Times New Roman" w:eastAsia="Calibri" w:cs="Times New Roman"/>
          <w:b/>
          <w:bCs/>
          <w:caps/>
          <w:color w:val="auto"/>
          <w:sz w:val="24"/>
          <w:szCs w:val="24"/>
          <w:lang w:eastAsia="ru-RU"/>
        </w:rPr>
      </w:pPr>
    </w:p>
    <w:p w14:paraId="1DC93887">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9787"/>
        <w:gridCol w:w="222"/>
      </w:tblGrid>
      <w:tr w14:paraId="11EDAEE1">
        <w:tblPrEx>
          <w:tblCellMar>
            <w:top w:w="0" w:type="dxa"/>
            <w:left w:w="108" w:type="dxa"/>
            <w:bottom w:w="0" w:type="dxa"/>
            <w:right w:w="108" w:type="dxa"/>
          </w:tblCellMar>
        </w:tblPrEx>
        <w:tc>
          <w:tcPr>
            <w:tcW w:w="4785" w:type="dxa"/>
          </w:tcPr>
          <w:p w14:paraId="4B8A46BE">
            <w:pPr>
              <w:rPr>
                <w:color w:val="auto"/>
                <w:lang w:eastAsia="ru-RU"/>
              </w:rPr>
            </w:pPr>
          </w:p>
          <w:p w14:paraId="12C8CD9A">
            <w:pPr>
              <w:rPr>
                <w:color w:val="auto"/>
                <w:lang w:eastAsia="ru-RU"/>
              </w:rPr>
            </w:pPr>
            <w:r>
              <w:rPr>
                <w:color w:val="auto"/>
                <w:lang w:eastAsia="ru-RU"/>
              </w:rPr>
              <w:drawing>
                <wp:inline distT="0" distB="0" distL="0" distR="0">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28BA0816">
            <w:pPr>
              <w:rPr>
                <w:color w:val="auto"/>
                <w:lang w:eastAsia="ru-RU"/>
              </w:rPr>
            </w:pPr>
          </w:p>
          <w:tbl>
            <w:tblPr>
              <w:tblStyle w:val="6"/>
              <w:tblW w:w="9571" w:type="dxa"/>
              <w:tblInd w:w="0" w:type="dxa"/>
              <w:tblLayout w:type="autofit"/>
              <w:tblCellMar>
                <w:top w:w="0" w:type="dxa"/>
                <w:left w:w="108" w:type="dxa"/>
                <w:bottom w:w="0" w:type="dxa"/>
                <w:right w:w="108" w:type="dxa"/>
              </w:tblCellMar>
            </w:tblPr>
            <w:tblGrid>
              <w:gridCol w:w="4785"/>
              <w:gridCol w:w="4786"/>
            </w:tblGrid>
            <w:tr w14:paraId="2FB86513">
              <w:tblPrEx>
                <w:tblCellMar>
                  <w:top w:w="0" w:type="dxa"/>
                  <w:left w:w="108" w:type="dxa"/>
                  <w:bottom w:w="0" w:type="dxa"/>
                  <w:right w:w="108" w:type="dxa"/>
                </w:tblCellMar>
              </w:tblPrEx>
              <w:tc>
                <w:tcPr>
                  <w:tcW w:w="4785" w:type="dxa"/>
                </w:tcPr>
                <w:p w14:paraId="6A2EA198">
                  <w:pPr>
                    <w:spacing w:line="259" w:lineRule="auto"/>
                    <w:rPr>
                      <w:rFonts w:ascii="Times New Roman" w:hAnsi="Times New Roman" w:eastAsia="Calibri" w:cs="Times New Roman"/>
                      <w:color w:val="auto"/>
                      <w:lang w:eastAsia="ru-RU"/>
                    </w:rPr>
                  </w:pPr>
                </w:p>
              </w:tc>
              <w:tc>
                <w:tcPr>
                  <w:tcW w:w="4786" w:type="dxa"/>
                </w:tcPr>
                <w:p w14:paraId="19FA3B0F">
                  <w:pPr>
                    <w:spacing w:after="0" w:line="240" w:lineRule="auto"/>
                    <w:jc w:val="right"/>
                    <w:rPr>
                      <w:rFonts w:ascii="Times New Roman" w:hAnsi="Times New Roman" w:eastAsia="Calibri" w:cs="Times New Roman"/>
                      <w:color w:val="auto"/>
                      <w:lang w:eastAsia="ru-RU"/>
                    </w:rPr>
                  </w:pPr>
                </w:p>
              </w:tc>
            </w:tr>
            <w:tr w14:paraId="2E2475BF">
              <w:tblPrEx>
                <w:tblCellMar>
                  <w:top w:w="0" w:type="dxa"/>
                  <w:left w:w="108" w:type="dxa"/>
                  <w:bottom w:w="0" w:type="dxa"/>
                  <w:right w:w="108" w:type="dxa"/>
                </w:tblCellMar>
              </w:tblPrEx>
              <w:tc>
                <w:tcPr>
                  <w:tcW w:w="4785" w:type="dxa"/>
                </w:tcPr>
                <w:p w14:paraId="500A4D56">
                  <w:pPr>
                    <w:spacing w:after="0" w:line="240" w:lineRule="auto"/>
                    <w:rPr>
                      <w:rFonts w:ascii="Times New Roman" w:hAnsi="Times New Roman" w:eastAsia="Calibri" w:cs="Times New Roman"/>
                      <w:color w:val="auto"/>
                      <w:lang w:eastAsia="ru-RU"/>
                    </w:rPr>
                  </w:pPr>
                </w:p>
              </w:tc>
              <w:tc>
                <w:tcPr>
                  <w:tcW w:w="4786" w:type="dxa"/>
                </w:tcPr>
                <w:p w14:paraId="3645C85D">
                  <w:pPr>
                    <w:spacing w:after="0" w:line="240" w:lineRule="auto"/>
                    <w:rPr>
                      <w:rFonts w:ascii="Times New Roman" w:hAnsi="Times New Roman" w:eastAsia="Calibri" w:cs="Times New Roman"/>
                      <w:color w:val="auto"/>
                      <w:lang w:eastAsia="ru-RU"/>
                    </w:rPr>
                  </w:pPr>
                </w:p>
              </w:tc>
            </w:tr>
          </w:tbl>
          <w:p w14:paraId="47C5F1AF">
            <w:pPr>
              <w:spacing w:after="0" w:line="240" w:lineRule="auto"/>
              <w:rPr>
                <w:rFonts w:ascii="Times New Roman" w:hAnsi="Times New Roman" w:eastAsia="Calibri" w:cs="Times New Roman"/>
                <w:color w:val="auto"/>
                <w:lang w:eastAsia="ru-RU"/>
              </w:rPr>
            </w:pPr>
          </w:p>
        </w:tc>
        <w:tc>
          <w:tcPr>
            <w:tcW w:w="4786" w:type="dxa"/>
          </w:tcPr>
          <w:p w14:paraId="0FD5A37D">
            <w:pPr>
              <w:spacing w:after="0" w:line="240" w:lineRule="auto"/>
              <w:rPr>
                <w:rFonts w:ascii="Times New Roman" w:hAnsi="Times New Roman" w:eastAsia="Calibri" w:cs="Times New Roman"/>
                <w:color w:val="auto"/>
                <w:lang w:eastAsia="ru-RU"/>
              </w:rPr>
            </w:pPr>
          </w:p>
        </w:tc>
      </w:tr>
    </w:tbl>
    <w:p w14:paraId="414305FC">
      <w:pPr>
        <w:keepNext/>
        <w:keepLines/>
        <w:spacing w:after="0" w:line="240" w:lineRule="auto"/>
        <w:outlineLvl w:val="0"/>
        <w:rPr>
          <w:rFonts w:ascii="Times New Roman" w:hAnsi="Times New Roman" w:eastAsia="Times New Roman" w:cs="Times New Roman"/>
          <w:b/>
          <w:bCs/>
          <w:color w:val="auto"/>
          <w:sz w:val="24"/>
          <w:szCs w:val="24"/>
        </w:rPr>
      </w:pPr>
    </w:p>
    <w:p w14:paraId="4349695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725C064C">
      <w:pPr>
        <w:keepNext/>
        <w:keepLines/>
        <w:spacing w:after="0" w:line="276" w:lineRule="auto"/>
        <w:jc w:val="center"/>
        <w:outlineLvl w:val="0"/>
        <w:rPr>
          <w:rFonts w:ascii="Times New Roman" w:hAnsi="Times New Roman" w:eastAsia="Times New Roman" w:cs="Times New Roman"/>
          <w:bCs/>
          <w:color w:val="auto"/>
          <w:sz w:val="24"/>
          <w:szCs w:val="24"/>
        </w:rPr>
      </w:pPr>
    </w:p>
    <w:p w14:paraId="4F6A98EE">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ФИЗИЧЕСКАЯ КУЛЬТУРА И СПОРТ</w:t>
      </w:r>
    </w:p>
    <w:p w14:paraId="4779BE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47EA48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297B2BB5">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754895F8">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базовая часть</w:t>
      </w:r>
    </w:p>
    <w:p w14:paraId="7CAE356A">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42441A1F">
      <w:pPr>
        <w:suppressAutoHyphens/>
        <w:spacing w:after="0" w:line="360" w:lineRule="auto"/>
        <w:jc w:val="both"/>
        <w:rPr>
          <w:rFonts w:ascii="Times New Roman" w:hAnsi="Times New Roman" w:eastAsia="Calibri" w:cs="Times New Roman"/>
          <w:color w:val="auto"/>
          <w:lang w:eastAsia="ru-RU"/>
        </w:rPr>
      </w:pPr>
    </w:p>
    <w:p w14:paraId="49AADF6B">
      <w:pPr>
        <w:suppressAutoHyphens/>
        <w:spacing w:after="0" w:line="360" w:lineRule="auto"/>
        <w:jc w:val="both"/>
        <w:rPr>
          <w:rFonts w:ascii="Times New Roman" w:hAnsi="Times New Roman" w:eastAsia="Calibri" w:cs="Times New Roman"/>
          <w:color w:val="auto"/>
          <w:sz w:val="24"/>
          <w:szCs w:val="24"/>
          <w:lang w:eastAsia="ru-RU"/>
        </w:rPr>
      </w:pPr>
    </w:p>
    <w:p w14:paraId="3B49E2A3">
      <w:pPr>
        <w:suppressAutoHyphens/>
        <w:spacing w:after="0" w:line="360" w:lineRule="auto"/>
        <w:jc w:val="both"/>
        <w:rPr>
          <w:rFonts w:ascii="Times New Roman" w:hAnsi="Times New Roman" w:eastAsia="Calibri" w:cs="Times New Roman"/>
          <w:color w:val="auto"/>
          <w:sz w:val="24"/>
          <w:szCs w:val="24"/>
          <w:lang w:eastAsia="ru-RU"/>
        </w:rPr>
      </w:pPr>
    </w:p>
    <w:p w14:paraId="55129427">
      <w:pPr>
        <w:suppressAutoHyphens/>
        <w:spacing w:after="0" w:line="240" w:lineRule="auto"/>
        <w:rPr>
          <w:rFonts w:ascii="Times New Roman" w:hAnsi="Times New Roman" w:eastAsia="Calibri" w:cs="Times New Roman"/>
          <w:color w:val="auto"/>
          <w:sz w:val="24"/>
          <w:szCs w:val="24"/>
          <w:lang w:eastAsia="ru-RU"/>
        </w:rPr>
      </w:pPr>
    </w:p>
    <w:p w14:paraId="44CA8F55">
      <w:pPr>
        <w:suppressAutoHyphens/>
        <w:spacing w:after="0" w:line="240" w:lineRule="auto"/>
        <w:rPr>
          <w:rFonts w:ascii="Times New Roman" w:hAnsi="Times New Roman" w:eastAsia="Calibri" w:cs="Times New Roman"/>
          <w:color w:val="auto"/>
          <w:sz w:val="24"/>
          <w:szCs w:val="24"/>
          <w:lang w:eastAsia="ru-RU"/>
        </w:rPr>
      </w:pPr>
    </w:p>
    <w:p w14:paraId="29E990B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10BAFE2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3E4A6D6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AB4BA5D">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Физическая культура и спорт</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25E5ACC">
      <w:pPr>
        <w:pStyle w:val="50"/>
        <w:spacing w:line="360" w:lineRule="auto"/>
        <w:jc w:val="both"/>
        <w:rPr>
          <w:rFonts w:ascii="Times New Roman" w:hAnsi="Times New Roman" w:cs="Times New Roman"/>
          <w:b w:val="0"/>
          <w:color w:val="auto"/>
          <w:sz w:val="24"/>
          <w:szCs w:val="24"/>
        </w:rPr>
      </w:pPr>
    </w:p>
    <w:p w14:paraId="09D5119B">
      <w:pPr>
        <w:pStyle w:val="50"/>
        <w:spacing w:line="360" w:lineRule="auto"/>
        <w:jc w:val="both"/>
        <w:rPr>
          <w:rFonts w:ascii="Times New Roman" w:hAnsi="Times New Roman" w:cs="Times New Roman"/>
          <w:bCs w:val="0"/>
          <w:color w:val="auto"/>
          <w:sz w:val="24"/>
          <w:szCs w:val="24"/>
        </w:rPr>
      </w:pPr>
    </w:p>
    <w:p w14:paraId="4E1111F1">
      <w:pPr>
        <w:suppressAutoHyphens/>
        <w:spacing w:after="0" w:line="360" w:lineRule="auto"/>
        <w:rPr>
          <w:rFonts w:ascii="Times New Roman" w:hAnsi="Times New Roman" w:eastAsia="Calibri" w:cs="Times New Roman"/>
          <w:color w:val="auto"/>
          <w:sz w:val="24"/>
          <w:szCs w:val="24"/>
          <w:lang w:eastAsia="ru-RU"/>
        </w:rPr>
      </w:pPr>
    </w:p>
    <w:p w14:paraId="7FEA31F3">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pPr>
        <w:pStyle w:val="40"/>
        <w:shd w:val="clear" w:color="auto" w:fill="auto"/>
        <w:spacing w:before="0" w:after="0" w:line="360" w:lineRule="auto"/>
        <w:jc w:val="both"/>
        <w:rPr>
          <w:rFonts w:eastAsia="Calibri"/>
          <w:b w:val="0"/>
          <w:color w:val="auto"/>
          <w:sz w:val="24"/>
          <w:szCs w:val="24"/>
        </w:rPr>
      </w:pPr>
    </w:p>
    <w:p w14:paraId="33EDD1AD">
      <w:pPr>
        <w:pStyle w:val="40"/>
        <w:shd w:val="clear" w:color="auto" w:fill="auto"/>
        <w:spacing w:before="0" w:after="0" w:line="360" w:lineRule="auto"/>
        <w:jc w:val="both"/>
        <w:rPr>
          <w:rFonts w:eastAsia="Calibri"/>
          <w:b w:val="0"/>
          <w:color w:val="auto"/>
          <w:sz w:val="24"/>
          <w:szCs w:val="24"/>
        </w:rPr>
      </w:pPr>
    </w:p>
    <w:p w14:paraId="4591A620">
      <w:pPr>
        <w:pStyle w:val="40"/>
        <w:shd w:val="clear" w:color="auto" w:fill="auto"/>
        <w:spacing w:before="0" w:after="0" w:line="360" w:lineRule="auto"/>
        <w:jc w:val="both"/>
        <w:rPr>
          <w:rFonts w:eastAsia="Calibri"/>
          <w:b w:val="0"/>
          <w:color w:val="auto"/>
          <w:sz w:val="24"/>
          <w:szCs w:val="24"/>
        </w:rPr>
      </w:pPr>
    </w:p>
    <w:p w14:paraId="7F9EF004">
      <w:pPr>
        <w:suppressAutoHyphens/>
        <w:spacing w:after="0" w:line="360" w:lineRule="auto"/>
        <w:rPr>
          <w:rFonts w:ascii="Times New Roman" w:hAnsi="Times New Roman" w:eastAsia="Calibri" w:cs="Times New Roman"/>
          <w:color w:val="auto"/>
          <w:sz w:val="24"/>
          <w:szCs w:val="24"/>
          <w:lang w:eastAsia="ru-RU"/>
        </w:rPr>
      </w:pPr>
    </w:p>
    <w:p w14:paraId="0F6AB3DB">
      <w:pPr>
        <w:suppressAutoHyphens/>
        <w:spacing w:after="0" w:line="360" w:lineRule="auto"/>
        <w:rPr>
          <w:rFonts w:ascii="Times New Roman" w:hAnsi="Times New Roman" w:eastAsia="Calibri" w:cs="Times New Roman"/>
          <w:color w:val="auto"/>
          <w:sz w:val="24"/>
          <w:szCs w:val="24"/>
          <w:lang w:eastAsia="ru-RU"/>
        </w:rPr>
      </w:pPr>
    </w:p>
    <w:p w14:paraId="0B828957">
      <w:pPr>
        <w:spacing w:after="0" w:line="360" w:lineRule="auto"/>
        <w:rPr>
          <w:rFonts w:ascii="Times New Roman" w:hAnsi="Times New Roman" w:eastAsia="Calibri" w:cs="Times New Roman"/>
          <w:b/>
          <w:caps/>
          <w:color w:val="auto"/>
          <w:sz w:val="24"/>
          <w:szCs w:val="24"/>
          <w:lang w:eastAsia="ru-RU"/>
        </w:rPr>
      </w:pPr>
    </w:p>
    <w:p w14:paraId="29DB8B99">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668740E0">
      <w:pPr>
        <w:spacing w:after="0" w:line="360" w:lineRule="auto"/>
        <w:jc w:val="center"/>
        <w:rPr>
          <w:rFonts w:ascii="Times New Roman" w:hAnsi="Times New Roman" w:eastAsia="Calibri" w:cs="Times New Roman"/>
          <w:b/>
          <w:color w:val="auto"/>
          <w:sz w:val="24"/>
          <w:szCs w:val="24"/>
        </w:rPr>
      </w:pPr>
    </w:p>
    <w:p w14:paraId="6DD0B879">
      <w:pPr>
        <w:spacing w:after="0" w:line="360" w:lineRule="auto"/>
        <w:jc w:val="center"/>
        <w:rPr>
          <w:rFonts w:ascii="Times New Roman" w:hAnsi="Times New Roman" w:eastAsia="Calibri" w:cs="Times New Roman"/>
          <w:b/>
          <w:color w:val="auto"/>
          <w:sz w:val="24"/>
          <w:szCs w:val="24"/>
        </w:rPr>
      </w:pPr>
    </w:p>
    <w:p w14:paraId="7B41F7C2">
      <w:pPr>
        <w:spacing w:after="0" w:line="360" w:lineRule="auto"/>
        <w:jc w:val="center"/>
        <w:rPr>
          <w:rFonts w:ascii="Times New Roman" w:hAnsi="Times New Roman" w:eastAsia="Calibri" w:cs="Times New Roman"/>
          <w:b/>
          <w:color w:val="auto"/>
          <w:sz w:val="24"/>
          <w:szCs w:val="24"/>
        </w:rPr>
      </w:pPr>
    </w:p>
    <w:p w14:paraId="2CCACCC8">
      <w:pPr>
        <w:spacing w:after="0" w:line="360" w:lineRule="auto"/>
        <w:jc w:val="center"/>
        <w:rPr>
          <w:rFonts w:ascii="Times New Roman" w:hAnsi="Times New Roman" w:eastAsia="Calibri" w:cs="Times New Roman"/>
          <w:b/>
          <w:color w:val="auto"/>
          <w:sz w:val="24"/>
          <w:szCs w:val="24"/>
        </w:rPr>
      </w:pPr>
    </w:p>
    <w:p w14:paraId="7B1EDF82">
      <w:pPr>
        <w:spacing w:after="0" w:line="360" w:lineRule="auto"/>
        <w:jc w:val="center"/>
        <w:rPr>
          <w:rFonts w:ascii="Times New Roman" w:hAnsi="Times New Roman" w:eastAsia="Calibri" w:cs="Times New Roman"/>
          <w:b/>
          <w:color w:val="auto"/>
          <w:sz w:val="24"/>
          <w:szCs w:val="24"/>
        </w:rPr>
      </w:pPr>
    </w:p>
    <w:p w14:paraId="6A7169AC">
      <w:pPr>
        <w:spacing w:after="0" w:line="360" w:lineRule="auto"/>
        <w:jc w:val="center"/>
        <w:rPr>
          <w:rFonts w:ascii="Times New Roman" w:hAnsi="Times New Roman" w:eastAsia="Calibri" w:cs="Times New Roman"/>
          <w:b/>
          <w:color w:val="auto"/>
          <w:sz w:val="24"/>
          <w:szCs w:val="24"/>
        </w:rPr>
      </w:pPr>
    </w:p>
    <w:p w14:paraId="1BEFD79C">
      <w:pPr>
        <w:spacing w:after="0" w:line="360" w:lineRule="auto"/>
        <w:jc w:val="center"/>
        <w:rPr>
          <w:rFonts w:ascii="Times New Roman" w:hAnsi="Times New Roman" w:eastAsia="Calibri" w:cs="Times New Roman"/>
          <w:b/>
          <w:color w:val="auto"/>
          <w:sz w:val="24"/>
          <w:szCs w:val="24"/>
        </w:rPr>
      </w:pPr>
    </w:p>
    <w:p w14:paraId="5B2F3344">
      <w:pPr>
        <w:spacing w:after="0" w:line="360" w:lineRule="auto"/>
        <w:jc w:val="center"/>
        <w:rPr>
          <w:rFonts w:ascii="Times New Roman" w:hAnsi="Times New Roman" w:eastAsia="Calibri" w:cs="Times New Roman"/>
          <w:b/>
          <w:color w:val="auto"/>
          <w:sz w:val="24"/>
          <w:szCs w:val="24"/>
        </w:rPr>
      </w:pPr>
    </w:p>
    <w:p w14:paraId="3CCEAF5D">
      <w:pPr>
        <w:spacing w:after="0" w:line="360" w:lineRule="auto"/>
        <w:jc w:val="center"/>
        <w:rPr>
          <w:rFonts w:ascii="Times New Roman" w:hAnsi="Times New Roman" w:eastAsia="Calibri" w:cs="Times New Roman"/>
          <w:b/>
          <w:color w:val="auto"/>
          <w:sz w:val="24"/>
          <w:szCs w:val="24"/>
        </w:rPr>
      </w:pPr>
    </w:p>
    <w:p w14:paraId="602A5FB2">
      <w:pPr>
        <w:spacing w:after="0" w:line="360" w:lineRule="auto"/>
        <w:jc w:val="center"/>
        <w:rPr>
          <w:rFonts w:ascii="Times New Roman" w:hAnsi="Times New Roman" w:eastAsia="Calibri" w:cs="Times New Roman"/>
          <w:b/>
          <w:color w:val="auto"/>
          <w:sz w:val="24"/>
          <w:szCs w:val="24"/>
        </w:rPr>
      </w:pPr>
    </w:p>
    <w:p w14:paraId="54A6127E">
      <w:pPr>
        <w:spacing w:after="0" w:line="360" w:lineRule="auto"/>
        <w:jc w:val="center"/>
        <w:rPr>
          <w:rFonts w:ascii="Times New Roman" w:hAnsi="Times New Roman" w:eastAsia="Calibri" w:cs="Times New Roman"/>
          <w:b/>
          <w:color w:val="auto"/>
          <w:sz w:val="24"/>
          <w:szCs w:val="24"/>
        </w:rPr>
      </w:pPr>
    </w:p>
    <w:p w14:paraId="02205C05">
      <w:pPr>
        <w:spacing w:after="0" w:line="360" w:lineRule="auto"/>
        <w:jc w:val="center"/>
        <w:rPr>
          <w:rFonts w:ascii="Times New Roman" w:hAnsi="Times New Roman" w:eastAsia="Calibri" w:cs="Times New Roman"/>
          <w:b/>
          <w:color w:val="auto"/>
          <w:sz w:val="24"/>
          <w:szCs w:val="24"/>
        </w:rPr>
      </w:pPr>
    </w:p>
    <w:p w14:paraId="21F0CB75">
      <w:pPr>
        <w:spacing w:after="0" w:line="360" w:lineRule="auto"/>
        <w:rPr>
          <w:rFonts w:ascii="Times New Roman" w:hAnsi="Times New Roman" w:eastAsia="Calibri" w:cs="Times New Roman"/>
          <w:b/>
          <w:color w:val="auto"/>
          <w:sz w:val="24"/>
          <w:szCs w:val="24"/>
        </w:rPr>
      </w:pPr>
    </w:p>
    <w:p w14:paraId="71200B68">
      <w:pPr>
        <w:spacing w:after="0" w:line="360" w:lineRule="auto"/>
        <w:rPr>
          <w:rFonts w:ascii="Times New Roman" w:hAnsi="Times New Roman" w:eastAsia="Calibri" w:cs="Times New Roman"/>
          <w:b/>
          <w:color w:val="auto"/>
          <w:sz w:val="24"/>
          <w:szCs w:val="24"/>
        </w:rPr>
      </w:pPr>
    </w:p>
    <w:p w14:paraId="75628C84">
      <w:pPr>
        <w:spacing w:after="0" w:line="360" w:lineRule="auto"/>
        <w:rPr>
          <w:rFonts w:ascii="Times New Roman" w:hAnsi="Times New Roman" w:eastAsia="Calibri" w:cs="Times New Roman"/>
          <w:b/>
          <w:color w:val="auto"/>
          <w:sz w:val="24"/>
          <w:szCs w:val="24"/>
        </w:rPr>
      </w:pPr>
    </w:p>
    <w:p w14:paraId="505727FD">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3AA5E41C">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4FA4030D">
        <w:tblPrEx>
          <w:tblCellMar>
            <w:top w:w="0" w:type="dxa"/>
            <w:left w:w="108" w:type="dxa"/>
            <w:bottom w:w="0" w:type="dxa"/>
            <w:right w:w="108" w:type="dxa"/>
          </w:tblCellMar>
        </w:tblPrEx>
        <w:trPr>
          <w:jc w:val="center"/>
        </w:trPr>
        <w:tc>
          <w:tcPr>
            <w:tcW w:w="516" w:type="dxa"/>
          </w:tcPr>
          <w:p w14:paraId="092CDF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992052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1DC688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F107409">
        <w:tblPrEx>
          <w:tblCellMar>
            <w:top w:w="0" w:type="dxa"/>
            <w:left w:w="108" w:type="dxa"/>
            <w:bottom w:w="0" w:type="dxa"/>
            <w:right w:w="108" w:type="dxa"/>
          </w:tblCellMar>
        </w:tblPrEx>
        <w:trPr>
          <w:jc w:val="center"/>
        </w:trPr>
        <w:tc>
          <w:tcPr>
            <w:tcW w:w="516" w:type="dxa"/>
          </w:tcPr>
          <w:p w14:paraId="6215E00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0C30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5B88181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44563792">
        <w:tblPrEx>
          <w:tblCellMar>
            <w:top w:w="0" w:type="dxa"/>
            <w:left w:w="108" w:type="dxa"/>
            <w:bottom w:w="0" w:type="dxa"/>
            <w:right w:w="108" w:type="dxa"/>
          </w:tblCellMar>
        </w:tblPrEx>
        <w:trPr>
          <w:jc w:val="center"/>
        </w:trPr>
        <w:tc>
          <w:tcPr>
            <w:tcW w:w="516" w:type="dxa"/>
          </w:tcPr>
          <w:p w14:paraId="05403CA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C63EC8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70749A7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2FC7D520">
        <w:tblPrEx>
          <w:tblCellMar>
            <w:top w:w="0" w:type="dxa"/>
            <w:left w:w="108" w:type="dxa"/>
            <w:bottom w:w="0" w:type="dxa"/>
            <w:right w:w="108" w:type="dxa"/>
          </w:tblCellMar>
        </w:tblPrEx>
        <w:trPr>
          <w:jc w:val="center"/>
        </w:trPr>
        <w:tc>
          <w:tcPr>
            <w:tcW w:w="516" w:type="dxa"/>
          </w:tcPr>
          <w:p w14:paraId="3A9EB761">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5EDC7D2">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3E17BD5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06FE1B3">
        <w:tblPrEx>
          <w:tblCellMar>
            <w:top w:w="0" w:type="dxa"/>
            <w:left w:w="108" w:type="dxa"/>
            <w:bottom w:w="0" w:type="dxa"/>
            <w:right w:w="108" w:type="dxa"/>
          </w:tblCellMar>
        </w:tblPrEx>
        <w:trPr>
          <w:jc w:val="center"/>
        </w:trPr>
        <w:tc>
          <w:tcPr>
            <w:tcW w:w="516" w:type="dxa"/>
          </w:tcPr>
          <w:p w14:paraId="204805A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60D365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43E9EE8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4C62CC3A">
        <w:tblPrEx>
          <w:tblCellMar>
            <w:top w:w="0" w:type="dxa"/>
            <w:left w:w="108" w:type="dxa"/>
            <w:bottom w:w="0" w:type="dxa"/>
            <w:right w:w="108" w:type="dxa"/>
          </w:tblCellMar>
        </w:tblPrEx>
        <w:trPr>
          <w:jc w:val="center"/>
        </w:trPr>
        <w:tc>
          <w:tcPr>
            <w:tcW w:w="516" w:type="dxa"/>
          </w:tcPr>
          <w:p w14:paraId="5F3235C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2446753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E0B23A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324DE5BF">
        <w:tblPrEx>
          <w:tblCellMar>
            <w:top w:w="0" w:type="dxa"/>
            <w:left w:w="108" w:type="dxa"/>
            <w:bottom w:w="0" w:type="dxa"/>
            <w:right w:w="108" w:type="dxa"/>
          </w:tblCellMar>
        </w:tblPrEx>
        <w:trPr>
          <w:jc w:val="center"/>
        </w:trPr>
        <w:tc>
          <w:tcPr>
            <w:tcW w:w="516" w:type="dxa"/>
          </w:tcPr>
          <w:p w14:paraId="0541A6C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2A74A93">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6E4CB0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3A356BC0">
        <w:tblPrEx>
          <w:tblCellMar>
            <w:top w:w="0" w:type="dxa"/>
            <w:left w:w="108" w:type="dxa"/>
            <w:bottom w:w="0" w:type="dxa"/>
            <w:right w:w="108" w:type="dxa"/>
          </w:tblCellMar>
        </w:tblPrEx>
        <w:trPr>
          <w:jc w:val="center"/>
        </w:trPr>
        <w:tc>
          <w:tcPr>
            <w:tcW w:w="516" w:type="dxa"/>
          </w:tcPr>
          <w:p w14:paraId="7173A32E">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C4810E5">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73BD24B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B20B2F7">
        <w:tblPrEx>
          <w:tblCellMar>
            <w:top w:w="0" w:type="dxa"/>
            <w:left w:w="108" w:type="dxa"/>
            <w:bottom w:w="0" w:type="dxa"/>
            <w:right w:w="108" w:type="dxa"/>
          </w:tblCellMar>
        </w:tblPrEx>
        <w:trPr>
          <w:jc w:val="center"/>
        </w:trPr>
        <w:tc>
          <w:tcPr>
            <w:tcW w:w="516" w:type="dxa"/>
          </w:tcPr>
          <w:p w14:paraId="2E73695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C9BDD4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2283F37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029C1260">
        <w:tblPrEx>
          <w:tblCellMar>
            <w:top w:w="0" w:type="dxa"/>
            <w:left w:w="108" w:type="dxa"/>
            <w:bottom w:w="0" w:type="dxa"/>
            <w:right w:w="108" w:type="dxa"/>
          </w:tblCellMar>
        </w:tblPrEx>
        <w:trPr>
          <w:jc w:val="center"/>
        </w:trPr>
        <w:tc>
          <w:tcPr>
            <w:tcW w:w="516" w:type="dxa"/>
          </w:tcPr>
          <w:p w14:paraId="707E7C2E">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3F6ED15E">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1962E94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7F4D56CB">
        <w:tblPrEx>
          <w:tblCellMar>
            <w:top w:w="0" w:type="dxa"/>
            <w:left w:w="108" w:type="dxa"/>
            <w:bottom w:w="0" w:type="dxa"/>
            <w:right w:w="108" w:type="dxa"/>
          </w:tblCellMar>
        </w:tblPrEx>
        <w:trPr>
          <w:jc w:val="center"/>
        </w:trPr>
        <w:tc>
          <w:tcPr>
            <w:tcW w:w="516" w:type="dxa"/>
          </w:tcPr>
          <w:p w14:paraId="3879AE97">
            <w:pPr>
              <w:spacing w:after="0" w:line="360" w:lineRule="auto"/>
              <w:contextualSpacing/>
              <w:rPr>
                <w:rFonts w:ascii="Times New Roman" w:hAnsi="Times New Roman" w:eastAsia="Calibri" w:cs="Times New Roman"/>
                <w:color w:val="auto"/>
                <w:sz w:val="24"/>
                <w:szCs w:val="24"/>
              </w:rPr>
            </w:pPr>
          </w:p>
        </w:tc>
        <w:tc>
          <w:tcPr>
            <w:tcW w:w="8135" w:type="dxa"/>
          </w:tcPr>
          <w:p w14:paraId="2F2B95C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361E93C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4E17AC2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p w14:paraId="7D3542B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3C95EC70">
        <w:tblPrEx>
          <w:tblCellMar>
            <w:top w:w="0" w:type="dxa"/>
            <w:left w:w="108" w:type="dxa"/>
            <w:bottom w:w="0" w:type="dxa"/>
            <w:right w:w="108" w:type="dxa"/>
          </w:tblCellMar>
        </w:tblPrEx>
        <w:trPr>
          <w:trHeight w:val="213" w:hRule="atLeast"/>
          <w:jc w:val="center"/>
        </w:trPr>
        <w:tc>
          <w:tcPr>
            <w:tcW w:w="516" w:type="dxa"/>
          </w:tcPr>
          <w:p w14:paraId="5507B4BD">
            <w:pPr>
              <w:spacing w:after="0" w:line="360" w:lineRule="auto"/>
              <w:contextualSpacing/>
              <w:rPr>
                <w:rFonts w:ascii="Times New Roman" w:hAnsi="Times New Roman" w:eastAsia="Calibri" w:cs="Times New Roman"/>
                <w:color w:val="auto"/>
                <w:sz w:val="24"/>
                <w:szCs w:val="24"/>
              </w:rPr>
            </w:pPr>
          </w:p>
        </w:tc>
        <w:tc>
          <w:tcPr>
            <w:tcW w:w="8135" w:type="dxa"/>
          </w:tcPr>
          <w:p w14:paraId="23AD8E67">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543CD3CB">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4969206C">
        <w:tblPrEx>
          <w:tblCellMar>
            <w:top w:w="0" w:type="dxa"/>
            <w:left w:w="108" w:type="dxa"/>
            <w:bottom w:w="0" w:type="dxa"/>
            <w:right w:w="108" w:type="dxa"/>
          </w:tblCellMar>
        </w:tblPrEx>
        <w:trPr>
          <w:jc w:val="center"/>
        </w:trPr>
        <w:tc>
          <w:tcPr>
            <w:tcW w:w="516" w:type="dxa"/>
          </w:tcPr>
          <w:p w14:paraId="5E9C486C">
            <w:pPr>
              <w:spacing w:after="0" w:line="360" w:lineRule="auto"/>
              <w:contextualSpacing/>
              <w:rPr>
                <w:rFonts w:ascii="Times New Roman" w:hAnsi="Times New Roman" w:eastAsia="Calibri" w:cs="Times New Roman"/>
                <w:color w:val="auto"/>
                <w:sz w:val="24"/>
                <w:szCs w:val="24"/>
              </w:rPr>
            </w:pPr>
          </w:p>
        </w:tc>
        <w:tc>
          <w:tcPr>
            <w:tcW w:w="8135" w:type="dxa"/>
          </w:tcPr>
          <w:p w14:paraId="2C9338D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26F96A2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A5D0458">
        <w:tblPrEx>
          <w:tblCellMar>
            <w:top w:w="0" w:type="dxa"/>
            <w:left w:w="108" w:type="dxa"/>
            <w:bottom w:w="0" w:type="dxa"/>
            <w:right w:w="108" w:type="dxa"/>
          </w:tblCellMar>
        </w:tblPrEx>
        <w:trPr>
          <w:jc w:val="center"/>
        </w:trPr>
        <w:tc>
          <w:tcPr>
            <w:tcW w:w="516" w:type="dxa"/>
          </w:tcPr>
          <w:p w14:paraId="610D9E0F">
            <w:pPr>
              <w:spacing w:after="0" w:line="360" w:lineRule="auto"/>
              <w:contextualSpacing/>
              <w:rPr>
                <w:rFonts w:ascii="Times New Roman" w:hAnsi="Times New Roman" w:eastAsia="Calibri" w:cs="Times New Roman"/>
                <w:color w:val="auto"/>
                <w:sz w:val="24"/>
                <w:szCs w:val="24"/>
              </w:rPr>
            </w:pPr>
          </w:p>
        </w:tc>
        <w:tc>
          <w:tcPr>
            <w:tcW w:w="8135" w:type="dxa"/>
          </w:tcPr>
          <w:p w14:paraId="6275829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511F85D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415F53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p w14:paraId="010650F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4C1D0A57">
        <w:tblPrEx>
          <w:tblCellMar>
            <w:top w:w="0" w:type="dxa"/>
            <w:left w:w="108" w:type="dxa"/>
            <w:bottom w:w="0" w:type="dxa"/>
            <w:right w:w="108" w:type="dxa"/>
          </w:tblCellMar>
        </w:tblPrEx>
        <w:trPr>
          <w:jc w:val="center"/>
        </w:trPr>
        <w:tc>
          <w:tcPr>
            <w:tcW w:w="516" w:type="dxa"/>
          </w:tcPr>
          <w:p w14:paraId="0D7CA467">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01BBA8BD">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1744F94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w:t>
            </w:r>
          </w:p>
        </w:tc>
      </w:tr>
    </w:tbl>
    <w:p w14:paraId="112296C2">
      <w:pPr>
        <w:spacing w:after="0" w:line="360" w:lineRule="auto"/>
        <w:rPr>
          <w:rFonts w:ascii="Times New Roman" w:hAnsi="Times New Roman" w:eastAsia="Times New Roman" w:cs="Times New Roman"/>
          <w:color w:val="auto"/>
          <w:sz w:val="24"/>
          <w:szCs w:val="24"/>
          <w:lang w:eastAsia="ru-RU"/>
        </w:rPr>
      </w:pPr>
    </w:p>
    <w:p w14:paraId="76FE3A35">
      <w:pPr>
        <w:spacing w:after="0" w:line="360" w:lineRule="auto"/>
        <w:rPr>
          <w:rFonts w:ascii="Times New Roman" w:hAnsi="Times New Roman" w:eastAsia="Calibri" w:cs="Times New Roman"/>
          <w:b/>
          <w:caps/>
          <w:color w:val="auto"/>
          <w:sz w:val="24"/>
          <w:szCs w:val="24"/>
          <w:lang w:eastAsia="ru-RU"/>
        </w:rPr>
      </w:pPr>
    </w:p>
    <w:p w14:paraId="120C0A21">
      <w:pPr>
        <w:suppressAutoHyphens/>
        <w:spacing w:after="0" w:line="360" w:lineRule="auto"/>
        <w:rPr>
          <w:rFonts w:ascii="Times New Roman" w:hAnsi="Times New Roman" w:eastAsia="Calibri" w:cs="Times New Roman"/>
          <w:bCs/>
          <w:color w:val="auto"/>
          <w:sz w:val="24"/>
          <w:szCs w:val="24"/>
          <w:lang w:eastAsia="ru-RU"/>
        </w:rPr>
      </w:pPr>
    </w:p>
    <w:p w14:paraId="72ED45AA">
      <w:pPr>
        <w:suppressAutoHyphens/>
        <w:spacing w:after="0" w:line="360" w:lineRule="auto"/>
        <w:rPr>
          <w:rFonts w:ascii="Times New Roman" w:hAnsi="Times New Roman" w:eastAsia="Calibri" w:cs="Times New Roman"/>
          <w:bCs/>
          <w:color w:val="auto"/>
          <w:sz w:val="24"/>
          <w:szCs w:val="24"/>
          <w:lang w:eastAsia="ru-RU"/>
        </w:rPr>
      </w:pPr>
    </w:p>
    <w:p w14:paraId="0454DB0F">
      <w:pPr>
        <w:suppressAutoHyphens/>
        <w:spacing w:after="0" w:line="360" w:lineRule="auto"/>
        <w:rPr>
          <w:rFonts w:ascii="Times New Roman" w:hAnsi="Times New Roman" w:eastAsia="Calibri" w:cs="Times New Roman"/>
          <w:bCs/>
          <w:color w:val="auto"/>
          <w:sz w:val="24"/>
          <w:szCs w:val="24"/>
          <w:lang w:eastAsia="ru-RU"/>
        </w:rPr>
      </w:pPr>
    </w:p>
    <w:p w14:paraId="4664922F">
      <w:pPr>
        <w:suppressAutoHyphens/>
        <w:spacing w:after="0" w:line="360" w:lineRule="auto"/>
        <w:rPr>
          <w:rFonts w:ascii="Times New Roman" w:hAnsi="Times New Roman" w:eastAsia="Calibri" w:cs="Times New Roman"/>
          <w:bCs/>
          <w:color w:val="auto"/>
          <w:sz w:val="24"/>
          <w:szCs w:val="24"/>
          <w:lang w:eastAsia="ru-RU"/>
        </w:rPr>
      </w:pPr>
    </w:p>
    <w:p w14:paraId="1B48F6B5">
      <w:pPr>
        <w:suppressAutoHyphens/>
        <w:spacing w:after="0" w:line="360" w:lineRule="auto"/>
        <w:rPr>
          <w:rFonts w:ascii="Times New Roman" w:hAnsi="Times New Roman" w:eastAsia="Calibri" w:cs="Times New Roman"/>
          <w:color w:val="auto"/>
          <w:sz w:val="24"/>
          <w:szCs w:val="24"/>
          <w:lang w:eastAsia="ru-RU"/>
        </w:rPr>
      </w:pPr>
    </w:p>
    <w:p w14:paraId="592D4B3B">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39ABE93B">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Физическая культура и спорт</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131F4B43">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65EC29E8">
      <w:pPr>
        <w:keepNext/>
        <w:widowControl w:val="0"/>
        <w:spacing w:after="0" w:line="360" w:lineRule="auto"/>
        <w:ind w:firstLine="708"/>
        <w:jc w:val="both"/>
        <w:outlineLvl w:val="1"/>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2 зач. ед. 72 ч. для очной формы обучения и 3 зач. ед. Учебным планом предусмотрены лекционные занятия (36 ч. для очной формы обучения), практические занятия (36 ч. для очной формы обучения, ч), самостоятельная работа студента 36 ч. для очной формы обучения.</w:t>
      </w:r>
    </w:p>
    <w:p w14:paraId="30108D2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6043C9C">
      <w:pPr>
        <w:spacing w:after="0" w:line="360" w:lineRule="auto"/>
        <w:ind w:firstLine="709"/>
        <w:jc w:val="both"/>
        <w:rPr>
          <w:rFonts w:ascii="Times New Roman" w:hAnsi="Times New Roman" w:cs="Times New Roman"/>
          <w:b/>
          <w:color w:val="auto"/>
          <w:szCs w:val="28"/>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6D6EFE60">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знание научно-биологических, педагогических и практических основ физической культуры и здорового образа жизни;</w:t>
      </w:r>
    </w:p>
    <w:p w14:paraId="608EE1FB">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pPr>
        <w:spacing w:after="0" w:line="360" w:lineRule="auto"/>
        <w:jc w:val="both"/>
        <w:rPr>
          <w:rFonts w:ascii="Times New Roman" w:hAnsi="Times New Roman" w:cs="Times New Roman"/>
          <w:color w:val="auto"/>
          <w:szCs w:val="28"/>
        </w:rPr>
      </w:pPr>
      <w:r>
        <w:rPr>
          <w:rFonts w:ascii="Times New Roman" w:hAnsi="Times New Roman" w:cs="Times New Roman"/>
          <w:color w:val="auto"/>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234E58">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Перечень</w:t>
      </w:r>
    </w:p>
    <w:p w14:paraId="238173AA">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2710"/>
        <w:gridCol w:w="1133"/>
        <w:gridCol w:w="4077"/>
      </w:tblGrid>
      <w:tr w14:paraId="3029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383F179A">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1437" w:type="pct"/>
            <w:tcBorders>
              <w:top w:val="single" w:color="auto" w:sz="4" w:space="0"/>
              <w:left w:val="single" w:color="auto" w:sz="4" w:space="0"/>
              <w:bottom w:val="single" w:color="auto" w:sz="4" w:space="0"/>
              <w:right w:val="single" w:color="auto" w:sz="4" w:space="0"/>
            </w:tcBorders>
          </w:tcPr>
          <w:p w14:paraId="2EE47DB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EB881A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7EAC49F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63" w:type="pct"/>
            <w:gridSpan w:val="2"/>
            <w:tcBorders>
              <w:top w:val="single" w:color="auto" w:sz="4" w:space="0"/>
              <w:left w:val="single" w:color="auto" w:sz="4" w:space="0"/>
              <w:bottom w:val="single" w:color="auto" w:sz="4" w:space="0"/>
              <w:right w:val="single" w:color="auto" w:sz="4" w:space="0"/>
            </w:tcBorders>
            <w:vAlign w:val="center"/>
          </w:tcPr>
          <w:p w14:paraId="6779366D">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71D7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10A46983">
            <w:pPr>
              <w:spacing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pPr>
              <w:pStyle w:val="51"/>
              <w:jc w:val="both"/>
              <w:rPr>
                <w:rFonts w:ascii="Times New Roman" w:hAnsi="Times New Roman" w:cs="Times New Roman"/>
                <w:color w:val="auto"/>
                <w:sz w:val="24"/>
                <w:szCs w:val="24"/>
              </w:rPr>
            </w:pPr>
          </w:p>
        </w:tc>
        <w:tc>
          <w:tcPr>
            <w:tcW w:w="1437" w:type="pct"/>
            <w:vMerge w:val="restart"/>
            <w:tcBorders>
              <w:left w:val="single" w:color="000000" w:sz="6" w:space="0"/>
              <w:right w:val="single" w:color="000000" w:sz="6" w:space="0"/>
            </w:tcBorders>
          </w:tcPr>
          <w:p w14:paraId="096931D9">
            <w:pPr>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УК-7 </w:t>
            </w:r>
            <w:r>
              <w:rPr>
                <w:rFonts w:ascii="Times New Roman" w:hAnsi="Times New Roman" w:cs="Times New Roman"/>
                <w:color w:val="auto"/>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0AEDD9">
            <w:pPr>
              <w:spacing w:after="0"/>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4537C64">
            <w:pPr>
              <w:shd w:val="clear" w:color="auto" w:fill="FFFFFF"/>
              <w:autoSpaceDE w:val="0"/>
              <w:autoSpaceDN w:val="0"/>
              <w:adjustRightInd w:val="0"/>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5E96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035F8E09">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2605D5FD">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3D8AEBD">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B4365E">
            <w:pPr>
              <w:pStyle w:val="18"/>
              <w:spacing w:after="0"/>
              <w:ind w:left="0"/>
              <w:jc w:val="both"/>
              <w:rPr>
                <w:color w:val="auto"/>
              </w:rPr>
            </w:pPr>
            <w:r>
              <w:rPr>
                <w:color w:val="auto"/>
              </w:rPr>
              <w:t>обеспечивать сохранение и укрепление здоровья, развивать и совершенствовать психофизические способности и качества;</w:t>
            </w:r>
          </w:p>
        </w:tc>
      </w:tr>
      <w:tr w14:paraId="3E69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4FACC1C6">
            <w:pPr>
              <w:pStyle w:val="51"/>
              <w:jc w:val="both"/>
              <w:rPr>
                <w:rFonts w:ascii="Times New Roman" w:hAnsi="Times New Roman" w:cs="Times New Roman"/>
                <w:color w:val="auto"/>
                <w:sz w:val="24"/>
                <w:szCs w:val="24"/>
              </w:rPr>
            </w:pPr>
          </w:p>
        </w:tc>
        <w:tc>
          <w:tcPr>
            <w:tcW w:w="1437" w:type="pct"/>
            <w:vMerge w:val="continue"/>
            <w:tcBorders>
              <w:left w:val="single" w:color="000000" w:sz="6" w:space="0"/>
              <w:right w:val="single" w:color="000000" w:sz="6" w:space="0"/>
            </w:tcBorders>
          </w:tcPr>
          <w:p w14:paraId="170BC653">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192A0AC">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16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2AB4DC">
            <w:pPr>
              <w:shd w:val="clear" w:color="auto" w:fill="FFFFFF"/>
              <w:autoSpaceDE w:val="0"/>
              <w:autoSpaceDN w:val="0"/>
              <w:adjustRightInd w:val="0"/>
              <w:spacing w:after="0"/>
              <w:rPr>
                <w:rFonts w:ascii="Times New Roman" w:hAnsi="Times New Roman" w:cs="Times New Roman"/>
                <w:b/>
                <w:color w:val="auto"/>
                <w:sz w:val="24"/>
                <w:szCs w:val="24"/>
              </w:rPr>
            </w:pPr>
            <w:r>
              <w:rPr>
                <w:rFonts w:ascii="Times New Roman" w:hAnsi="Times New Roman" w:cs="Times New Roman"/>
                <w:color w:val="auto"/>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auto"/>
                <w:sz w:val="24"/>
                <w:szCs w:val="24"/>
              </w:rPr>
              <w:t xml:space="preserve"> </w:t>
            </w:r>
          </w:p>
        </w:tc>
      </w:tr>
    </w:tbl>
    <w:p w14:paraId="237A10C0">
      <w:pPr>
        <w:spacing w:after="0" w:line="360" w:lineRule="auto"/>
        <w:rPr>
          <w:rFonts w:ascii="Times New Roman" w:hAnsi="Times New Roman" w:eastAsia="Times New Roman" w:cs="Times New Roman"/>
          <w:b/>
          <w:color w:val="auto"/>
          <w:sz w:val="24"/>
          <w:szCs w:val="24"/>
          <w:lang w:eastAsia="ru-RU"/>
        </w:rPr>
      </w:pPr>
    </w:p>
    <w:p w14:paraId="1CE1507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0AD9DB3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16BC2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62BAFCCE">
            <w:pPr>
              <w:widowControl w:val="0"/>
              <w:spacing w:after="0" w:line="240" w:lineRule="auto"/>
              <w:jc w:val="center"/>
              <w:rPr>
                <w:rFonts w:ascii="Times New Roman" w:hAnsi="Times New Roman" w:eastAsia="Times New Roman" w:cs="Times New Roman"/>
                <w:b/>
                <w:color w:val="auto"/>
                <w:sz w:val="24"/>
                <w:szCs w:val="24"/>
                <w:lang w:eastAsia="ru-RU"/>
              </w:rPr>
            </w:pPr>
          </w:p>
          <w:p w14:paraId="3A815D67">
            <w:pPr>
              <w:widowControl w:val="0"/>
              <w:spacing w:after="0" w:line="240" w:lineRule="auto"/>
              <w:jc w:val="center"/>
              <w:rPr>
                <w:rFonts w:ascii="Times New Roman" w:hAnsi="Times New Roman" w:eastAsia="Times New Roman" w:cs="Times New Roman"/>
                <w:b/>
                <w:color w:val="auto"/>
                <w:sz w:val="24"/>
                <w:szCs w:val="24"/>
                <w:lang w:eastAsia="ru-RU"/>
              </w:rPr>
            </w:pPr>
          </w:p>
          <w:p w14:paraId="0FE907D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9DEB19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6F511DE4">
            <w:pPr>
              <w:widowControl w:val="0"/>
              <w:spacing w:after="0" w:line="240" w:lineRule="auto"/>
              <w:jc w:val="center"/>
              <w:rPr>
                <w:rFonts w:ascii="Times New Roman" w:hAnsi="Times New Roman" w:eastAsia="Times New Roman" w:cs="Times New Roman"/>
                <w:b/>
                <w:color w:val="auto"/>
                <w:sz w:val="24"/>
                <w:szCs w:val="24"/>
                <w:lang w:eastAsia="ru-RU"/>
              </w:rPr>
            </w:pPr>
          </w:p>
          <w:p w14:paraId="15F49AD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63E5941B">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796FB3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D502584">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5C5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AF86716">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369795ED">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705F84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B61A5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C1DC5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6D3354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53FA5B9">
            <w:pPr>
              <w:spacing w:after="0"/>
              <w:rPr>
                <w:rFonts w:ascii="Times New Roman" w:hAnsi="Times New Roman" w:eastAsia="Times New Roman" w:cs="Times New Roman"/>
                <w:i/>
                <w:color w:val="auto"/>
                <w:sz w:val="24"/>
                <w:szCs w:val="24"/>
                <w:lang w:eastAsia="ru-RU"/>
              </w:rPr>
            </w:pPr>
          </w:p>
        </w:tc>
      </w:tr>
      <w:tr w14:paraId="02A5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85E6F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79F7496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в профессиональной подготовке студентов</w:t>
            </w:r>
          </w:p>
        </w:tc>
        <w:tc>
          <w:tcPr>
            <w:tcW w:w="969" w:type="dxa"/>
            <w:tcBorders>
              <w:top w:val="single" w:color="auto" w:sz="4" w:space="0"/>
              <w:left w:val="single" w:color="auto" w:sz="4" w:space="0"/>
              <w:bottom w:val="single" w:color="auto" w:sz="4" w:space="0"/>
              <w:right w:val="single" w:color="auto" w:sz="4" w:space="0"/>
            </w:tcBorders>
            <w:vAlign w:val="center"/>
          </w:tcPr>
          <w:p w14:paraId="1EC8E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C1409E9">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47CD036A">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1F08D6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10E0A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1990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225CC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6F11A1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Социально-биологические основы физической культуры.  </w:t>
            </w:r>
          </w:p>
        </w:tc>
        <w:tc>
          <w:tcPr>
            <w:tcW w:w="969" w:type="dxa"/>
            <w:tcBorders>
              <w:top w:val="single" w:color="auto" w:sz="4" w:space="0"/>
              <w:left w:val="single" w:color="auto" w:sz="4" w:space="0"/>
              <w:bottom w:val="single" w:color="auto" w:sz="4" w:space="0"/>
              <w:right w:val="single" w:color="auto" w:sz="4" w:space="0"/>
            </w:tcBorders>
            <w:vAlign w:val="center"/>
          </w:tcPr>
          <w:p w14:paraId="1268FF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12BFA2D">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6F298216">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26707B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44C4F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3E9C9F17">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D7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480832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7D91AF92">
            <w:pPr>
              <w:shd w:val="clear" w:color="auto" w:fill="FFFFFF"/>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Основы здорового образа жизни студента. Физическая   культура в обеспечении здоровья </w:t>
            </w:r>
          </w:p>
        </w:tc>
        <w:tc>
          <w:tcPr>
            <w:tcW w:w="969" w:type="dxa"/>
            <w:tcBorders>
              <w:top w:val="single" w:color="auto" w:sz="4" w:space="0"/>
              <w:left w:val="single" w:color="auto" w:sz="4" w:space="0"/>
              <w:bottom w:val="single" w:color="auto" w:sz="4" w:space="0"/>
              <w:right w:val="single" w:color="auto" w:sz="4" w:space="0"/>
            </w:tcBorders>
            <w:vAlign w:val="center"/>
          </w:tcPr>
          <w:p w14:paraId="590970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5A362646">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6A6726B1">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124437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5E099CF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6241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F987B0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57B5191B">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color="auto" w:sz="4" w:space="0"/>
              <w:left w:val="single" w:color="auto" w:sz="4" w:space="0"/>
              <w:bottom w:val="single" w:color="auto" w:sz="4" w:space="0"/>
              <w:right w:val="single" w:color="auto" w:sz="4" w:space="0"/>
            </w:tcBorders>
            <w:vAlign w:val="center"/>
          </w:tcPr>
          <w:p w14:paraId="5990FE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2A905C9B">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7F3D7AF9">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74A3AC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4619AE5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920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CC875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543" w:type="dxa"/>
            <w:tcBorders>
              <w:top w:val="single" w:color="auto" w:sz="4" w:space="0"/>
              <w:left w:val="single" w:color="auto" w:sz="4" w:space="0"/>
              <w:bottom w:val="single" w:color="auto" w:sz="4" w:space="0"/>
              <w:right w:val="single" w:color="auto" w:sz="4" w:space="0"/>
            </w:tcBorders>
          </w:tcPr>
          <w:p w14:paraId="013E31BD">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tc>
        <w:tc>
          <w:tcPr>
            <w:tcW w:w="969" w:type="dxa"/>
            <w:tcBorders>
              <w:top w:val="single" w:color="auto" w:sz="4" w:space="0"/>
              <w:left w:val="single" w:color="auto" w:sz="4" w:space="0"/>
              <w:bottom w:val="single" w:color="auto" w:sz="4" w:space="0"/>
              <w:right w:val="single" w:color="auto" w:sz="4" w:space="0"/>
            </w:tcBorders>
            <w:vAlign w:val="center"/>
          </w:tcPr>
          <w:p w14:paraId="4A06C8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629" w:type="dxa"/>
            <w:tcBorders>
              <w:top w:val="single" w:color="auto" w:sz="4" w:space="0"/>
              <w:left w:val="single" w:color="auto" w:sz="4" w:space="0"/>
              <w:bottom w:val="single" w:color="auto" w:sz="4" w:space="0"/>
              <w:right w:val="single" w:color="auto" w:sz="4" w:space="0"/>
            </w:tcBorders>
            <w:vAlign w:val="center"/>
          </w:tcPr>
          <w:p w14:paraId="0154E91C">
            <w:pPr>
              <w:spacing w:after="0"/>
              <w:jc w:val="center"/>
              <w:rPr>
                <w:rFonts w:ascii="Times New Roman" w:hAnsi="Times New Roman" w:cs="Times New Roman"/>
                <w:color w:val="auto"/>
              </w:rPr>
            </w:pPr>
            <w:r>
              <w:rPr>
                <w:rFonts w:ascii="Times New Roman" w:hAnsi="Times New Roman" w:cs="Times New Roman"/>
                <w:color w:val="auto"/>
              </w:rPr>
              <w:t>8</w:t>
            </w:r>
          </w:p>
        </w:tc>
        <w:tc>
          <w:tcPr>
            <w:tcW w:w="716" w:type="dxa"/>
            <w:tcBorders>
              <w:top w:val="single" w:color="auto" w:sz="4" w:space="0"/>
              <w:left w:val="single" w:color="auto" w:sz="4" w:space="0"/>
              <w:bottom w:val="single" w:color="auto" w:sz="4" w:space="0"/>
              <w:right w:val="single" w:color="auto" w:sz="4" w:space="0"/>
            </w:tcBorders>
            <w:vAlign w:val="center"/>
          </w:tcPr>
          <w:p w14:paraId="317F8ACC">
            <w:pPr>
              <w:spacing w:after="0"/>
              <w:jc w:val="center"/>
              <w:rPr>
                <w:rFonts w:ascii="Times New Roman" w:hAnsi="Times New Roman" w:cs="Times New Roman"/>
                <w:color w:val="auto"/>
              </w:rPr>
            </w:pPr>
            <w:r>
              <w:rPr>
                <w:rFonts w:ascii="Times New Roman" w:hAnsi="Times New Roman" w:cs="Times New Roman"/>
                <w:color w:val="auto"/>
              </w:rPr>
              <w:t>8</w:t>
            </w:r>
          </w:p>
        </w:tc>
        <w:tc>
          <w:tcPr>
            <w:tcW w:w="663" w:type="dxa"/>
            <w:tcBorders>
              <w:top w:val="single" w:color="auto" w:sz="4" w:space="0"/>
              <w:left w:val="single" w:color="auto" w:sz="4" w:space="0"/>
              <w:bottom w:val="single" w:color="auto" w:sz="4" w:space="0"/>
              <w:right w:val="single" w:color="auto" w:sz="4" w:space="0"/>
            </w:tcBorders>
            <w:vAlign w:val="center"/>
          </w:tcPr>
          <w:p w14:paraId="04FC93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8BBD67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tc>
      </w:tr>
      <w:tr w14:paraId="2203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3E7777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543" w:type="dxa"/>
            <w:tcBorders>
              <w:top w:val="single" w:color="auto" w:sz="4" w:space="0"/>
              <w:left w:val="single" w:color="auto" w:sz="4" w:space="0"/>
              <w:bottom w:val="single" w:color="auto" w:sz="4" w:space="0"/>
              <w:right w:val="single" w:color="auto" w:sz="4" w:space="0"/>
            </w:tcBorders>
          </w:tcPr>
          <w:p w14:paraId="082265B1">
            <w:pPr>
              <w:spacing w:after="0"/>
              <w:jc w:val="both"/>
              <w:rPr>
                <w:rFonts w:ascii="Times New Roman" w:hAnsi="Times New Roman" w:cs="Times New Roman"/>
                <w:color w:val="auto"/>
                <w:sz w:val="24"/>
                <w:szCs w:val="24"/>
              </w:rPr>
            </w:pPr>
            <w:r>
              <w:rPr>
                <w:rFonts w:ascii="Times New Roman" w:hAnsi="Times New Roman" w:cs="Times New Roman"/>
                <w:bCs/>
                <w:color w:val="auto"/>
                <w:sz w:val="24"/>
                <w:szCs w:val="24"/>
              </w:rPr>
              <w:t>Физическая культура в профессиональной 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2AA3E0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6BFA16E7">
            <w:pPr>
              <w:spacing w:after="0"/>
              <w:jc w:val="center"/>
              <w:rPr>
                <w:rFonts w:ascii="Times New Roman" w:hAnsi="Times New Roman" w:cs="Times New Roman"/>
                <w:color w:val="auto"/>
              </w:rPr>
            </w:pPr>
            <w:r>
              <w:rPr>
                <w:rFonts w:ascii="Times New Roman" w:hAnsi="Times New Roman" w:cs="Times New Roman"/>
                <w:color w:val="auto"/>
              </w:rPr>
              <w:t>4</w:t>
            </w:r>
          </w:p>
        </w:tc>
        <w:tc>
          <w:tcPr>
            <w:tcW w:w="716" w:type="dxa"/>
            <w:tcBorders>
              <w:top w:val="single" w:color="auto" w:sz="4" w:space="0"/>
              <w:left w:val="single" w:color="auto" w:sz="4" w:space="0"/>
              <w:bottom w:val="single" w:color="auto" w:sz="4" w:space="0"/>
              <w:right w:val="single" w:color="auto" w:sz="4" w:space="0"/>
            </w:tcBorders>
            <w:vAlign w:val="center"/>
          </w:tcPr>
          <w:p w14:paraId="744D9E71">
            <w:pPr>
              <w:spacing w:after="0"/>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0C43F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3B496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502B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0B3A5BBF">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58DE5ABE">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54C193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629" w:type="dxa"/>
            <w:tcBorders>
              <w:top w:val="single" w:color="auto" w:sz="4" w:space="0"/>
              <w:left w:val="single" w:color="auto" w:sz="4" w:space="0"/>
              <w:bottom w:val="single" w:color="auto" w:sz="4" w:space="0"/>
              <w:right w:val="single" w:color="auto" w:sz="4" w:space="0"/>
            </w:tcBorders>
          </w:tcPr>
          <w:p w14:paraId="337140C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716" w:type="dxa"/>
            <w:tcBorders>
              <w:top w:val="single" w:color="auto" w:sz="4" w:space="0"/>
              <w:left w:val="single" w:color="auto" w:sz="4" w:space="0"/>
              <w:bottom w:val="single" w:color="auto" w:sz="4" w:space="0"/>
              <w:right w:val="single" w:color="auto" w:sz="4" w:space="0"/>
            </w:tcBorders>
          </w:tcPr>
          <w:p w14:paraId="1ACF09A8">
            <w:pPr>
              <w:spacing w:after="0"/>
              <w:jc w:val="center"/>
              <w:rPr>
                <w:rFonts w:ascii="Times New Roman" w:hAnsi="Times New Roman" w:cs="Times New Roman"/>
                <w:b/>
                <w:color w:val="auto"/>
              </w:rPr>
            </w:pPr>
            <w:r>
              <w:rPr>
                <w:rFonts w:ascii="Times New Roman" w:hAnsi="Times New Roman" w:cs="Times New Roman"/>
                <w:b/>
                <w:color w:val="auto"/>
              </w:rPr>
              <w:t>36</w:t>
            </w:r>
          </w:p>
        </w:tc>
        <w:tc>
          <w:tcPr>
            <w:tcW w:w="663" w:type="dxa"/>
            <w:tcBorders>
              <w:top w:val="single" w:color="auto" w:sz="4" w:space="0"/>
              <w:left w:val="single" w:color="auto" w:sz="4" w:space="0"/>
              <w:bottom w:val="single" w:color="auto" w:sz="4" w:space="0"/>
              <w:right w:val="single" w:color="auto" w:sz="4" w:space="0"/>
            </w:tcBorders>
            <w:vAlign w:val="center"/>
          </w:tcPr>
          <w:p w14:paraId="13B2331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65E067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3D103BD7">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3B4FE934">
      <w:pPr>
        <w:spacing w:after="0" w:line="360" w:lineRule="auto"/>
        <w:jc w:val="both"/>
        <w:rPr>
          <w:rFonts w:ascii="Times New Roman" w:hAnsi="Times New Roman" w:eastAsia="Times New Roman" w:cs="Times New Roman"/>
          <w:b/>
          <w:color w:val="auto"/>
          <w:sz w:val="24"/>
          <w:szCs w:val="24"/>
          <w:lang w:eastAsia="ru-RU"/>
        </w:rPr>
      </w:pPr>
    </w:p>
    <w:p w14:paraId="03B24ED4">
      <w:pPr>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A86D3CF">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Физическая культура в профессиональной подготовке студентов </w:t>
      </w:r>
    </w:p>
    <w:p w14:paraId="5178A0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Тема2:</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 xml:space="preserve">Социально-биологические основы физической культуры. </w:t>
      </w:r>
      <w:r>
        <w:rPr>
          <w:rFonts w:ascii="Times New Roman" w:hAnsi="Times New Roman" w:cs="Times New Roman"/>
          <w:color w:val="auto"/>
          <w:sz w:val="24"/>
          <w:szCs w:val="24"/>
        </w:rPr>
        <w:t xml:space="preserve"> </w:t>
      </w:r>
    </w:p>
    <w:p w14:paraId="0AD350C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pPr>
        <w:spacing w:after="0" w:line="360" w:lineRule="auto"/>
        <w:ind w:firstLine="709"/>
        <w:jc w:val="both"/>
        <w:rPr>
          <w:rFonts w:ascii="Times New Roman" w:hAnsi="Times New Roman" w:cs="Times New Roman"/>
          <w:color w:val="auto"/>
          <w:sz w:val="24"/>
          <w:szCs w:val="24"/>
        </w:rPr>
      </w:pPr>
    </w:p>
    <w:p w14:paraId="6CFADD84">
      <w:pPr>
        <w:shd w:val="clear" w:color="auto" w:fill="FFFFFF"/>
        <w:spacing w:after="0" w:line="360" w:lineRule="auto"/>
        <w:ind w:firstLine="680"/>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Тема 3:</w:t>
      </w:r>
      <w:r>
        <w:rPr>
          <w:rFonts w:ascii="Times New Roman" w:hAnsi="Times New Roman" w:cs="Times New Roman"/>
          <w:b/>
          <w:bCs/>
          <w:color w:val="auto"/>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color w:val="auto"/>
          <w:sz w:val="24"/>
          <w:szCs w:val="24"/>
        </w:rPr>
        <w:t xml:space="preserve"> </w:t>
      </w:r>
    </w:p>
    <w:p w14:paraId="6F10F54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color w:val="auto"/>
          <w:sz w:val="24"/>
          <w:szCs w:val="24"/>
        </w:rPr>
        <w:t xml:space="preserve"> </w:t>
      </w:r>
    </w:p>
    <w:p w14:paraId="7A6E8DE5">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Лекция   Тема 4:</w:t>
      </w:r>
      <w:r>
        <w:rPr>
          <w:rFonts w:ascii="Times New Roman" w:hAnsi="Times New Roman" w:cs="Times New Roman"/>
          <w:b/>
          <w:bCs/>
          <w:color w:val="auto"/>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pPr>
        <w:shd w:val="clear" w:color="auto" w:fill="FFFFFF"/>
        <w:spacing w:after="0" w:line="360" w:lineRule="auto"/>
        <w:ind w:firstLine="680"/>
        <w:jc w:val="both"/>
        <w:rPr>
          <w:rFonts w:ascii="Times New Roman" w:hAnsi="Times New Roman" w:cs="Times New Roman"/>
          <w:bCs/>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Pr>
          <w:rFonts w:ascii="Times New Roman" w:hAnsi="Times New Roman" w:cs="Times New Roman"/>
          <w:color w:val="auto"/>
          <w:sz w:val="24"/>
          <w:szCs w:val="24"/>
        </w:rPr>
        <w:t xml:space="preserve"> Неблагоприятные стороны умственной деятельности, снижение двигательной активности. Ограничения двига</w:t>
      </w:r>
      <w:r>
        <w:rPr>
          <w:rFonts w:ascii="Times New Roman" w:hAnsi="Times New Roman" w:cs="Times New Roman"/>
          <w:color w:val="auto"/>
          <w:sz w:val="24"/>
          <w:szCs w:val="24"/>
        </w:rPr>
        <w:softHyphen/>
      </w:r>
      <w:r>
        <w:rPr>
          <w:rFonts w:ascii="Times New Roman" w:hAnsi="Times New Roman" w:cs="Times New Roman"/>
          <w:color w:val="auto"/>
          <w:sz w:val="24"/>
          <w:szCs w:val="24"/>
        </w:rPr>
        <w:t>тельной активности, изменения 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color w:val="auto"/>
          <w:sz w:val="24"/>
          <w:szCs w:val="24"/>
        </w:rPr>
        <w:t xml:space="preserve"> Средства физической культуры в регулировании работоспособности.</w:t>
      </w:r>
    </w:p>
    <w:p w14:paraId="74070D20">
      <w:pPr>
        <w:shd w:val="clear" w:color="auto" w:fill="FFFFFF"/>
        <w:spacing w:after="0" w:line="360" w:lineRule="auto"/>
        <w:ind w:firstLine="680"/>
        <w:jc w:val="both"/>
        <w:rPr>
          <w:rFonts w:ascii="Times New Roman" w:hAnsi="Times New Roman" w:cs="Times New Roman"/>
          <w:color w:val="auto"/>
          <w:sz w:val="24"/>
          <w:szCs w:val="24"/>
        </w:rPr>
      </w:pPr>
    </w:p>
    <w:p w14:paraId="4D8F6F3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color w:val="auto"/>
          <w:sz w:val="24"/>
          <w:szCs w:val="24"/>
        </w:rPr>
        <w:t xml:space="preserve"> </w:t>
      </w:r>
    </w:p>
    <w:p w14:paraId="12ABB00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pPr>
        <w:spacing w:after="0" w:line="360" w:lineRule="auto"/>
        <w:ind w:firstLine="709"/>
        <w:jc w:val="both"/>
        <w:rPr>
          <w:rFonts w:ascii="Times New Roman" w:hAnsi="Times New Roman" w:cs="Times New Roman"/>
          <w:color w:val="auto"/>
          <w:sz w:val="24"/>
          <w:szCs w:val="24"/>
        </w:rPr>
      </w:pPr>
    </w:p>
    <w:p w14:paraId="6825B518">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Лекция.  Тема 6:</w:t>
      </w:r>
      <w:r>
        <w:rPr>
          <w:rFonts w:ascii="Times New Roman" w:hAnsi="Times New Roman" w:cs="Times New Roman"/>
          <w:b/>
          <w:bCs/>
          <w:color w:val="auto"/>
          <w:sz w:val="24"/>
          <w:szCs w:val="24"/>
        </w:rPr>
        <w:t xml:space="preserve"> Физическая культура в профессиональной деятельности </w:t>
      </w:r>
    </w:p>
    <w:p w14:paraId="09A154E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pPr>
        <w:spacing w:after="0" w:line="360" w:lineRule="auto"/>
        <w:jc w:val="both"/>
        <w:rPr>
          <w:rFonts w:ascii="Times New Roman" w:hAnsi="Times New Roman" w:eastAsia="Times New Roman" w:cs="Times New Roman"/>
          <w:b/>
          <w:caps/>
          <w:color w:val="auto"/>
          <w:sz w:val="24"/>
          <w:szCs w:val="24"/>
          <w:lang w:eastAsia="ru-RU"/>
        </w:rPr>
      </w:pPr>
    </w:p>
    <w:p w14:paraId="7FA44EA5">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D6A01C2">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46D24605">
      <w:pPr>
        <w:suppressAutoHyphens/>
        <w:spacing w:after="0" w:line="360" w:lineRule="auto"/>
        <w:jc w:val="both"/>
        <w:rPr>
          <w:rFonts w:ascii="Times New Roman" w:hAnsi="Times New Roman" w:eastAsia="Times New Roman" w:cs="Times New Roman"/>
          <w:b/>
          <w:caps/>
          <w:color w:val="auto"/>
          <w:sz w:val="24"/>
          <w:szCs w:val="24"/>
          <w:lang w:eastAsia="ru-RU"/>
        </w:rPr>
      </w:pPr>
    </w:p>
    <w:p w14:paraId="0BD4FFCB">
      <w:pPr>
        <w:spacing w:after="0" w:line="360" w:lineRule="auto"/>
        <w:ind w:firstLine="737"/>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Тема1:</w:t>
      </w:r>
      <w:r>
        <w:rPr>
          <w:rFonts w:ascii="Times New Roman" w:hAnsi="Times New Roman" w:cs="Times New Roman"/>
          <w:b/>
          <w:bCs/>
          <w:color w:val="auto"/>
          <w:sz w:val="24"/>
          <w:szCs w:val="24"/>
        </w:rPr>
        <w:t xml:space="preserve"> </w:t>
      </w:r>
      <w:r>
        <w:rPr>
          <w:rFonts w:ascii="Times New Roman" w:hAnsi="Times New Roman" w:cs="Times New Roman"/>
          <w:b/>
          <w:color w:val="auto"/>
          <w:sz w:val="24"/>
          <w:szCs w:val="24"/>
        </w:rPr>
        <w:t>Физическая культура в профессиональной подготовке студентов.</w:t>
      </w:r>
    </w:p>
    <w:p w14:paraId="0565B74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pPr>
        <w:tabs>
          <w:tab w:val="left" w:pos="1946"/>
        </w:tabs>
        <w:spacing w:after="0" w:line="360" w:lineRule="auto"/>
        <w:jc w:val="both"/>
        <w:rPr>
          <w:rFonts w:ascii="Times New Roman" w:hAnsi="Times New Roman" w:cs="Times New Roman"/>
          <w:color w:val="auto"/>
          <w:sz w:val="24"/>
          <w:szCs w:val="24"/>
        </w:rPr>
      </w:pPr>
    </w:p>
    <w:p w14:paraId="547CBC9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Практическое занятие. Тема 2: Социально-биологические основы физической культуры</w:t>
      </w:r>
      <w:r>
        <w:rPr>
          <w:rFonts w:ascii="Times New Roman" w:hAnsi="Times New Roman" w:cs="Times New Roman"/>
          <w:color w:val="auto"/>
          <w:sz w:val="24"/>
          <w:szCs w:val="24"/>
        </w:rPr>
        <w:t xml:space="preserve"> </w:t>
      </w:r>
    </w:p>
    <w:p w14:paraId="505BD1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pPr>
        <w:spacing w:after="0" w:line="360" w:lineRule="auto"/>
        <w:ind w:firstLine="737"/>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Практическое занятие. Тема.3 Основы здорового образа жизни студента. Физическая культура в обеспечении здоровье</w:t>
      </w:r>
    </w:p>
    <w:p w14:paraId="489E776F">
      <w:pPr>
        <w:spacing w:after="0" w:line="360" w:lineRule="auto"/>
        <w:ind w:firstLine="737"/>
        <w:jc w:val="both"/>
        <w:rPr>
          <w:rFonts w:ascii="Times New Roman" w:hAnsi="Times New Roman" w:cs="Times New Roman"/>
          <w:bCs/>
          <w:color w:val="auto"/>
          <w:sz w:val="24"/>
          <w:szCs w:val="24"/>
        </w:rPr>
      </w:pPr>
      <w:r>
        <w:rPr>
          <w:rFonts w:ascii="Times New Roman" w:hAnsi="Times New Roman" w:cs="Times New Roman"/>
          <w:bCs/>
          <w:color w:val="auto"/>
          <w:sz w:val="24"/>
          <w:szCs w:val="24"/>
        </w:rPr>
        <w:t>Основы здорового образа жизни. Подходы, виды действий. Гигиена. Профилактика.</w:t>
      </w:r>
    </w:p>
    <w:p w14:paraId="0258B94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Практическое занятие. Тема 4: </w:t>
      </w:r>
      <w:r>
        <w:rPr>
          <w:rFonts w:ascii="Times New Roman" w:hAnsi="Times New Roman" w:cs="Times New Roman"/>
          <w:b/>
          <w:bCs/>
          <w:color w:val="auto"/>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color w:val="auto"/>
          <w:sz w:val="24"/>
          <w:szCs w:val="24"/>
        </w:rPr>
        <w:t>.</w:t>
      </w:r>
    </w:p>
    <w:p w14:paraId="20C814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Практическое занятие.  Тема 5:</w:t>
      </w:r>
      <w:r>
        <w:rPr>
          <w:rFonts w:ascii="Times New Roman" w:hAnsi="Times New Roman" w:cs="Times New Roman"/>
          <w:b/>
          <w:bCs/>
          <w:color w:val="auto"/>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color w:val="auto"/>
          <w:sz w:val="24"/>
          <w:szCs w:val="24"/>
        </w:rPr>
        <w:t xml:space="preserve"> </w:t>
      </w:r>
    </w:p>
    <w:p w14:paraId="7CF87C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color w:val="auto"/>
          <w:sz w:val="24"/>
          <w:szCs w:val="24"/>
        </w:rPr>
        <w:t xml:space="preserve">Практическое занятие. Тема 6: </w:t>
      </w:r>
      <w:r>
        <w:rPr>
          <w:rFonts w:ascii="Times New Roman" w:hAnsi="Times New Roman" w:cs="Times New Roman"/>
          <w:b/>
          <w:bCs/>
          <w:color w:val="auto"/>
          <w:sz w:val="24"/>
          <w:szCs w:val="24"/>
        </w:rPr>
        <w:t>Физическая культура в профессиональной деятельности .</w:t>
      </w:r>
    </w:p>
    <w:p w14:paraId="022CACD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3FE32DC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B5F02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1F6A0DAB">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29B23E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практическим занятиям основана на плане, определенном преподавателем к каждой теме. </w:t>
      </w:r>
    </w:p>
    <w:p w14:paraId="2800CA71">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6399D877">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201238D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E8A4F28">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DF2765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9B1B1D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32663CD">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2CF7228">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B5B5BB3">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AD9B37A">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C4FA06C">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45CA403A">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B0EC79C">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10CA403">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FCAFC6">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64F030F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AFE559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3F151E1A">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F865911">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3B5BCA9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1A3C70F">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3186EB4">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0F2CE56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B776BC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F6E8D3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426621CA">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8697982">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6748F2">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63A7FF0A">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B0CD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9942E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02D95DF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EF017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BB4D19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6064AEB8">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7F63A2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219BD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109CCB1">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18FAF6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498F43">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5FFE637D">
      <w:pPr>
        <w:spacing w:after="0" w:line="360" w:lineRule="auto"/>
        <w:jc w:val="both"/>
        <w:rPr>
          <w:rFonts w:ascii="Times New Roman" w:hAnsi="Times New Roman" w:cs="Times New Roman"/>
          <w:color w:val="auto"/>
          <w:sz w:val="24"/>
          <w:szCs w:val="24"/>
        </w:rPr>
      </w:pPr>
    </w:p>
    <w:p w14:paraId="3D3B8D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54D55BB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AF5E39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C3CFE9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2458CB0B">
      <w:pPr>
        <w:spacing w:after="0" w:line="360" w:lineRule="auto"/>
        <w:jc w:val="center"/>
        <w:rPr>
          <w:rFonts w:ascii="Times New Roman" w:hAnsi="Times New Roman" w:cs="Times New Roman"/>
          <w:color w:val="auto"/>
          <w:sz w:val="24"/>
          <w:szCs w:val="24"/>
        </w:rPr>
      </w:pPr>
    </w:p>
    <w:p w14:paraId="76630361">
      <w:pPr>
        <w:pStyle w:val="40"/>
        <w:shd w:val="clear" w:color="auto" w:fill="auto"/>
        <w:spacing w:before="0" w:after="0" w:line="360" w:lineRule="auto"/>
        <w:ind w:firstLine="708"/>
        <w:jc w:val="both"/>
        <w:rPr>
          <w:rFonts w:eastAsia="Calibri"/>
          <w:b w:val="0"/>
          <w:color w:val="auto"/>
          <w:sz w:val="24"/>
          <w:szCs w:val="24"/>
          <w:lang w:eastAsia="ru-RU"/>
        </w:rPr>
      </w:pPr>
      <w:r>
        <w:rPr>
          <w:rFonts w:eastAsia="Calibri"/>
          <w:b w:val="0"/>
          <w:color w:val="auto"/>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4F858491">
      <w:pPr>
        <w:pStyle w:val="40"/>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03B90E8">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DBA17CB">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1832F325">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5A6844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102D1CE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38797269">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72F8C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5636AE6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ACEC3A0">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393388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913D26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87A85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F66ADF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12CA31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262703C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lang w:eastAsia="ru-RU"/>
        </w:rPr>
      </w:pPr>
    </w:p>
    <w:p w14:paraId="41C9D1A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67BAE2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Windows XP, 7,0, 8.1; пакета программ Microsoft Office 2013, антивирусного программного обеспечения eset ENDPOINT ANTIVIRUS.</w:t>
      </w:r>
    </w:p>
    <w:p w14:paraId="01D515D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DFAB87B">
      <w:pPr>
        <w:spacing w:after="0" w:line="240" w:lineRule="auto"/>
        <w:jc w:val="center"/>
        <w:rPr>
          <w:rFonts w:ascii="Times New Roman" w:hAnsi="Times New Roman" w:eastAsia="Calibri" w:cs="Times New Roman"/>
          <w:color w:val="auto"/>
          <w:sz w:val="24"/>
          <w:szCs w:val="24"/>
          <w:u w:color="000000"/>
          <w:lang w:eastAsia="ru-RU"/>
        </w:rPr>
      </w:pPr>
      <w:r>
        <w:rPr>
          <w:rFonts w:ascii="Times New Roman" w:hAnsi="Times New Roman" w:eastAsia="Calibri" w:cs="Times New Roman"/>
          <w:color w:val="auto"/>
          <w:sz w:val="24"/>
          <w:szCs w:val="24"/>
          <w:u w:color="000000"/>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101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168454AD">
            <w:pPr>
              <w:keepNext/>
              <w:autoSpaceDE w:val="0"/>
              <w:autoSpaceDN w:val="0"/>
              <w:adjustRightInd w:val="0"/>
              <w:spacing w:after="0" w:line="240" w:lineRule="auto"/>
              <w:jc w:val="center"/>
              <w:rPr>
                <w:rFonts w:ascii="Times New Roman" w:hAnsi="Times New Roman" w:eastAsia="Arial Unicode MS" w:cs="Times New Roman"/>
                <w:b/>
                <w:color w:val="auto"/>
                <w:sz w:val="24"/>
                <w:szCs w:val="24"/>
                <w:u w:color="000000"/>
                <w:lang w:eastAsia="ru-RU"/>
              </w:rPr>
            </w:pPr>
            <w:r>
              <w:rPr>
                <w:rFonts w:ascii="Times New Roman" w:hAnsi="Times New Roman" w:eastAsia="Arial Unicode MS" w:cs="Times New Roman"/>
                <w:b/>
                <w:color w:val="auto"/>
                <w:sz w:val="24"/>
                <w:szCs w:val="24"/>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DB12C6A">
            <w:pPr>
              <w:keepNext/>
              <w:autoSpaceDE w:val="0"/>
              <w:autoSpaceDN w:val="0"/>
              <w:adjustRightInd w:val="0"/>
              <w:spacing w:after="0" w:line="240" w:lineRule="auto"/>
              <w:jc w:val="center"/>
              <w:rPr>
                <w:rFonts w:ascii="Times New Roman" w:hAnsi="Times New Roman" w:eastAsia="Arial Unicode MS" w:cs="Times New Roman"/>
                <w:b/>
                <w:color w:val="auto"/>
                <w:sz w:val="24"/>
                <w:szCs w:val="24"/>
                <w:u w:color="000000"/>
                <w:lang w:eastAsia="ru-RU"/>
              </w:rPr>
            </w:pPr>
            <w:r>
              <w:rPr>
                <w:rFonts w:ascii="Times New Roman" w:hAnsi="Times New Roman" w:eastAsia="Arial Unicode MS" w:cs="Times New Roman"/>
                <w:b/>
                <w:color w:val="auto"/>
                <w:sz w:val="24"/>
                <w:szCs w:val="24"/>
                <w:u w:color="000000"/>
                <w:lang w:eastAsia="ru-RU"/>
              </w:rPr>
              <w:t>Назначение и тип лицензии программного обеспечения</w:t>
            </w:r>
          </w:p>
        </w:tc>
      </w:tr>
      <w:tr w14:paraId="5634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C5D0561">
            <w:pPr>
              <w:autoSpaceDE w:val="0"/>
              <w:autoSpaceDN w:val="0"/>
              <w:adjustRightInd w:val="0"/>
              <w:spacing w:after="0" w:line="240" w:lineRule="auto"/>
              <w:rPr>
                <w:rFonts w:ascii="Times New Roman" w:hAnsi="Times New Roman" w:eastAsia="Arial Unicode MS" w:cs="Times New Roman"/>
                <w:color w:val="auto"/>
                <w:sz w:val="24"/>
                <w:szCs w:val="24"/>
                <w:u w:color="000000"/>
                <w:lang w:val="en-US" w:eastAsia="ru-RU"/>
              </w:rPr>
            </w:pPr>
            <w:r>
              <w:rPr>
                <w:rFonts w:ascii="Times New Roman" w:hAnsi="Times New Roman" w:eastAsia="Arial Unicode MS" w:cs="Times New Roman"/>
                <w:color w:val="auto"/>
                <w:sz w:val="24"/>
                <w:szCs w:val="24"/>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7A45EDD">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Интегрированный пакет прикладных программ.</w:t>
            </w:r>
          </w:p>
          <w:p w14:paraId="17D80B3F">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Лицензионная версия</w:t>
            </w:r>
          </w:p>
        </w:tc>
      </w:tr>
      <w:tr w14:paraId="7BA5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951978E">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A2FDF21">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Интегрированный пакет прикладных программ.</w:t>
            </w:r>
          </w:p>
          <w:p w14:paraId="598FC5D6">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Свободно распространяемый</w:t>
            </w:r>
          </w:p>
        </w:tc>
      </w:tr>
      <w:tr w14:paraId="78A0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69AD273">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ИПС «КонсультантПлюс»</w:t>
            </w:r>
          </w:p>
          <w:p w14:paraId="4C884D7C">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val="en-US" w:eastAsia="ru-RU"/>
              </w:rPr>
              <w:t>URL</w:t>
            </w:r>
            <w:r>
              <w:rPr>
                <w:rFonts w:ascii="Times New Roman" w:hAnsi="Times New Roman" w:eastAsia="Arial Unicode MS" w:cs="Times New Roman"/>
                <w:color w:val="auto"/>
                <w:sz w:val="24"/>
                <w:szCs w:val="24"/>
                <w:u w:color="000000"/>
                <w:lang w:eastAsia="ru-RU"/>
              </w:rPr>
              <w:t xml:space="preserve">: </w:t>
            </w:r>
            <w:r>
              <w:rPr>
                <w:rFonts w:ascii="Times New Roman" w:hAnsi="Times New Roman" w:eastAsia="Arial Unicode MS" w:cs="Times New Roman"/>
                <w:color w:val="auto"/>
                <w:sz w:val="24"/>
                <w:szCs w:val="24"/>
                <w:u w:color="000000"/>
                <w:lang w:val="en-US" w:eastAsia="ru-RU"/>
              </w:rPr>
              <w:t>http</w:t>
            </w:r>
            <w:r>
              <w:rPr>
                <w:rFonts w:ascii="Times New Roman" w:hAnsi="Times New Roman" w:eastAsia="Arial Unicode MS" w:cs="Times New Roman"/>
                <w:color w:val="auto"/>
                <w:sz w:val="24"/>
                <w:szCs w:val="24"/>
                <w:u w:color="000000"/>
                <w:lang w:eastAsia="ru-RU"/>
              </w:rPr>
              <w:t>://</w:t>
            </w:r>
            <w:r>
              <w:rPr>
                <w:rFonts w:ascii="Times New Roman" w:hAnsi="Times New Roman" w:eastAsia="Arial Unicode MS" w:cs="Times New Roman"/>
                <w:color w:val="auto"/>
                <w:sz w:val="24"/>
                <w:szCs w:val="24"/>
                <w:u w:color="000000"/>
                <w:lang w:val="en-US" w:eastAsia="ru-RU"/>
              </w:rPr>
              <w:t>www</w:t>
            </w:r>
            <w:r>
              <w:rPr>
                <w:rFonts w:ascii="Times New Roman" w:hAnsi="Times New Roman" w:eastAsia="Arial Unicode MS" w:cs="Times New Roman"/>
                <w:color w:val="auto"/>
                <w:sz w:val="24"/>
                <w:szCs w:val="24"/>
                <w:u w:color="000000"/>
                <w:lang w:eastAsia="ru-RU"/>
              </w:rPr>
              <w:t>.</w:t>
            </w:r>
            <w:r>
              <w:rPr>
                <w:rFonts w:ascii="Times New Roman" w:hAnsi="Times New Roman" w:eastAsia="Arial Unicode MS" w:cs="Times New Roman"/>
                <w:color w:val="auto"/>
                <w:sz w:val="24"/>
                <w:szCs w:val="24"/>
                <w:u w:color="000000"/>
                <w:lang w:val="en-US" w:eastAsia="ru-RU"/>
              </w:rPr>
              <w:t>consultant</w:t>
            </w:r>
            <w:r>
              <w:rPr>
                <w:rFonts w:ascii="Times New Roman" w:hAnsi="Times New Roman" w:eastAsia="Arial Unicode MS" w:cs="Times New Roman"/>
                <w:color w:val="auto"/>
                <w:sz w:val="24"/>
                <w:szCs w:val="24"/>
                <w:u w:color="000000"/>
                <w:lang w:eastAsia="ru-RU"/>
              </w:rPr>
              <w:t>.</w:t>
            </w:r>
            <w:r>
              <w:rPr>
                <w:rFonts w:ascii="Times New Roman" w:hAnsi="Times New Roman" w:eastAsia="Arial Unicode MS" w:cs="Times New Roman"/>
                <w:color w:val="auto"/>
                <w:sz w:val="24"/>
                <w:szCs w:val="24"/>
                <w:u w:color="000000"/>
                <w:lang w:val="en-US" w:eastAsia="ru-RU"/>
              </w:rPr>
              <w:t>ru</w:t>
            </w:r>
            <w:r>
              <w:rPr>
                <w:rFonts w:ascii="Times New Roman" w:hAnsi="Times New Roman" w:eastAsia="Arial Unicode MS" w:cs="Times New Roman"/>
                <w:color w:val="auto"/>
                <w:sz w:val="24"/>
                <w:szCs w:val="24"/>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2411615F">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14:paraId="49D12C63">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Лицензионная версия</w:t>
            </w:r>
          </w:p>
        </w:tc>
      </w:tr>
      <w:tr w14:paraId="7BE5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8D75965">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u w:color="000000"/>
                <w:lang w:val="en-US" w:eastAsia="ru-RU"/>
              </w:rPr>
            </w:pPr>
            <w:r>
              <w:rPr>
                <w:rFonts w:ascii="Times New Roman" w:hAnsi="Times New Roman" w:eastAsia="Arial Unicode MS" w:cs="Times New Roman"/>
                <w:color w:val="auto"/>
                <w:sz w:val="24"/>
                <w:szCs w:val="24"/>
                <w:u w:color="000000"/>
                <w:lang w:eastAsia="ru-RU"/>
              </w:rPr>
              <w:t>Знаниум</w:t>
            </w:r>
            <w:r>
              <w:rPr>
                <w:rFonts w:ascii="Times New Roman" w:hAnsi="Times New Roman" w:eastAsia="Arial Unicode MS" w:cs="Times New Roman"/>
                <w:color w:val="auto"/>
                <w:sz w:val="24"/>
                <w:szCs w:val="24"/>
                <w:u w:color="000000"/>
                <w:lang w:val="en-US" w:eastAsia="ru-RU"/>
              </w:rPr>
              <w:t xml:space="preserve"> </w:t>
            </w:r>
          </w:p>
          <w:p w14:paraId="088D4300">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u w:color="000000"/>
                <w:lang w:val="en-US" w:eastAsia="ru-RU"/>
              </w:rPr>
            </w:pPr>
            <w:r>
              <w:rPr>
                <w:rFonts w:ascii="Times New Roman" w:hAnsi="Times New Roman" w:eastAsia="Arial Unicode MS" w:cs="Times New Roman"/>
                <w:color w:val="auto"/>
                <w:sz w:val="24"/>
                <w:szCs w:val="24"/>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E4FF92B">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Электронная библиотечная система.</w:t>
            </w:r>
          </w:p>
          <w:p w14:paraId="4D16B9DE">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Лицензионная версия</w:t>
            </w:r>
          </w:p>
        </w:tc>
      </w:tr>
      <w:tr w14:paraId="68E3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9E6125">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 xml:space="preserve">Научная электронная библиотека </w:t>
            </w:r>
          </w:p>
          <w:p w14:paraId="25019C23">
            <w:pPr>
              <w:tabs>
                <w:tab w:val="right" w:pos="2619"/>
              </w:tabs>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49CFC06F">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Российская научная электронная библиотека.</w:t>
            </w:r>
          </w:p>
          <w:p w14:paraId="4216345F">
            <w:pPr>
              <w:autoSpaceDE w:val="0"/>
              <w:autoSpaceDN w:val="0"/>
              <w:adjustRightInd w:val="0"/>
              <w:spacing w:after="0" w:line="240" w:lineRule="auto"/>
              <w:rPr>
                <w:rFonts w:ascii="Times New Roman" w:hAnsi="Times New Roman" w:eastAsia="Arial Unicode MS" w:cs="Times New Roman"/>
                <w:color w:val="auto"/>
                <w:sz w:val="24"/>
                <w:szCs w:val="24"/>
                <w:u w:color="000000"/>
                <w:lang w:eastAsia="ru-RU"/>
              </w:rPr>
            </w:pPr>
            <w:r>
              <w:rPr>
                <w:rFonts w:ascii="Times New Roman" w:hAnsi="Times New Roman" w:eastAsia="Arial Unicode MS" w:cs="Times New Roman"/>
                <w:color w:val="auto"/>
                <w:sz w:val="24"/>
                <w:szCs w:val="24"/>
                <w:u w:color="000000"/>
                <w:lang w:eastAsia="ru-RU"/>
              </w:rPr>
              <w:t>Свободный доступ</w:t>
            </w:r>
          </w:p>
        </w:tc>
      </w:tr>
    </w:tbl>
    <w:p w14:paraId="59002CA8">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6BDFD6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обеспечения подготовки студента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cs="Times New Roman"/>
          <w:color w:val="auto"/>
          <w:sz w:val="24"/>
          <w:szCs w:val="24"/>
        </w:rPr>
        <w:t xml:space="preserve">- «Экономика», в </w:t>
      </w:r>
      <w:r>
        <w:rPr>
          <w:rFonts w:ascii="Times New Roman" w:hAnsi="Times New Roman" w:eastAsia="Times New Roman" w:cs="Times New Roman"/>
          <w:color w:val="auto"/>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color w:val="auto"/>
          <w:sz w:val="24"/>
          <w:szCs w:val="24"/>
        </w:rPr>
        <w:t xml:space="preserve"> с возможностью выхода в Интернет,</w:t>
      </w:r>
      <w:r>
        <w:rPr>
          <w:rFonts w:ascii="Times New Roman" w:hAnsi="Times New Roman" w:eastAsia="Calibri" w:cs="Times New Roman"/>
          <w:color w:val="auto"/>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hAnsi="Times New Roman" w:eastAsia="Times New Roman" w:cs="Times New Roman"/>
          <w:color w:val="auto"/>
          <w:sz w:val="24"/>
          <w:szCs w:val="24"/>
          <w:lang w:eastAsia="ru-RU" w:bidi="ru-RU"/>
        </w:rPr>
        <w:t xml:space="preserve">ультимедийным проектором </w:t>
      </w:r>
      <w:r>
        <w:rPr>
          <w:rFonts w:ascii="Times New Roman" w:hAnsi="Times New Roman" w:eastAsia="Times New Roman" w:cs="Times New Roman"/>
          <w:color w:val="auto"/>
          <w:sz w:val="24"/>
          <w:szCs w:val="24"/>
          <w:lang w:val="en-US" w:eastAsia="ru-RU" w:bidi="ru-RU"/>
        </w:rPr>
        <w:t>BenQ</w:t>
      </w:r>
      <w:r>
        <w:rPr>
          <w:rFonts w:ascii="Times New Roman" w:hAnsi="Times New Roman" w:eastAsia="Times New Roman" w:cs="Times New Roman"/>
          <w:color w:val="auto"/>
          <w:sz w:val="24"/>
          <w:szCs w:val="24"/>
          <w:lang w:eastAsia="ru-RU" w:bidi="ru-RU"/>
        </w:rPr>
        <w:t>, экраном для проектора)</w:t>
      </w:r>
      <w:r>
        <w:rPr>
          <w:rFonts w:ascii="Times New Roman" w:hAnsi="Times New Roman" w:eastAsia="Calibri" w:cs="Times New Roman"/>
          <w:color w:val="auto"/>
          <w:sz w:val="24"/>
          <w:szCs w:val="24"/>
        </w:rPr>
        <w:t>.</w:t>
      </w:r>
      <w:r>
        <w:rPr>
          <w:rFonts w:ascii="Times New Roman" w:hAnsi="Times New Roman" w:cs="Times New Roman"/>
          <w:color w:val="auto"/>
          <w:sz w:val="24"/>
          <w:szCs w:val="24"/>
        </w:rPr>
        <w:t xml:space="preserve"> 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ограниченными возможностями здоровья.</w:t>
      </w:r>
    </w:p>
    <w:p w14:paraId="7B2E8319">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 для лиц с нарушением слуха (акустический усилитель и колонки, мультимедийный проектор);</w:t>
      </w:r>
    </w:p>
    <w:p w14:paraId="345C0761">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 для лиц с нарушением зрения (мультимедийный проектор (использование презентаций с укрупненным текстом);</w:t>
      </w:r>
    </w:p>
    <w:p w14:paraId="4993DC52">
      <w:pPr>
        <w:tabs>
          <w:tab w:val="left" w:pos="426"/>
        </w:tabs>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для лиц с нарушением опорно-двигательного аппарата (персональные мобильные компьютеры-нетбуки).</w:t>
      </w:r>
    </w:p>
    <w:p w14:paraId="48780596">
      <w:pPr>
        <w:pStyle w:val="40"/>
        <w:shd w:val="clear" w:color="auto" w:fill="auto"/>
        <w:spacing w:before="0" w:after="0" w:line="360" w:lineRule="auto"/>
        <w:ind w:firstLine="709"/>
        <w:jc w:val="both"/>
        <w:rPr>
          <w:b w:val="0"/>
          <w:color w:val="auto"/>
          <w:sz w:val="24"/>
          <w:szCs w:val="24"/>
        </w:rPr>
      </w:pPr>
      <w:r>
        <w:rPr>
          <w:b w:val="0"/>
          <w:color w:val="auto"/>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3F7B367D">
      <w:pPr>
        <w:pStyle w:val="40"/>
        <w:shd w:val="clear" w:color="auto" w:fill="auto"/>
        <w:spacing w:before="0" w:after="0" w:line="360" w:lineRule="auto"/>
        <w:ind w:firstLine="709"/>
        <w:jc w:val="both"/>
        <w:rPr>
          <w:b w:val="0"/>
          <w:color w:val="auto"/>
          <w:sz w:val="24"/>
          <w:szCs w:val="24"/>
        </w:rPr>
      </w:pPr>
    </w:p>
    <w:p w14:paraId="74E641E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407C5693">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7D121CD7">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3AE96356">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6A08ACCD">
        <w:tblPrEx>
          <w:tblCellMar>
            <w:top w:w="0" w:type="dxa"/>
            <w:left w:w="108" w:type="dxa"/>
            <w:bottom w:w="0" w:type="dxa"/>
            <w:right w:w="108" w:type="dxa"/>
          </w:tblCellMar>
        </w:tblPrEx>
        <w:trPr>
          <w:trHeight w:val="144" w:hRule="atLeast"/>
        </w:trPr>
        <w:tc>
          <w:tcPr>
            <w:tcW w:w="10773" w:type="dxa"/>
          </w:tcPr>
          <w:p w14:paraId="26949E34">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auto"/>
              </w:rPr>
              <w:fldChar w:fldCharType="begin"/>
            </w:r>
            <w:r>
              <w:rPr>
                <w:color w:val="auto"/>
              </w:rPr>
              <w:instrText xml:space="preserve"> HYPERLINK "https://znanium.com/catalog/product/1070927" </w:instrText>
            </w:r>
            <w:r>
              <w:rPr>
                <w:color w:val="auto"/>
              </w:rPr>
              <w:fldChar w:fldCharType="separate"/>
            </w:r>
            <w:r>
              <w:rPr>
                <w:rStyle w:val="8"/>
                <w:rFonts w:ascii="Times New Roman" w:hAnsi="Times New Roman" w:cs="Times New Roman"/>
                <w:color w:val="auto"/>
                <w:sz w:val="24"/>
                <w:szCs w:val="24"/>
              </w:rPr>
              <w:t>https://znanium.com/catalog/product/1070927</w:t>
            </w:r>
            <w:r>
              <w:rPr>
                <w:rStyle w:val="8"/>
                <w:rFonts w:ascii="Times New Roman" w:hAnsi="Times New Roman" w:cs="Times New Roman"/>
                <w:color w:val="auto"/>
                <w:sz w:val="24"/>
                <w:szCs w:val="24"/>
              </w:rPr>
              <w:fldChar w:fldCharType="end"/>
            </w:r>
          </w:p>
          <w:p w14:paraId="65E3AA49">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auto"/>
              </w:rPr>
              <w:fldChar w:fldCharType="begin"/>
            </w:r>
            <w:r>
              <w:rPr>
                <w:color w:val="auto"/>
              </w:rPr>
              <w:instrText xml:space="preserve"> HYPERLINK "https://znanium.com/catalog/product/1020559" </w:instrText>
            </w:r>
            <w:r>
              <w:rPr>
                <w:color w:val="auto"/>
              </w:rPr>
              <w:fldChar w:fldCharType="separate"/>
            </w:r>
            <w:r>
              <w:rPr>
                <w:rStyle w:val="8"/>
                <w:rFonts w:ascii="Times New Roman" w:hAnsi="Times New Roman" w:cs="Times New Roman"/>
                <w:color w:val="auto"/>
                <w:sz w:val="24"/>
                <w:szCs w:val="24"/>
              </w:rPr>
              <w:t>https://znanium.com/catalog/product/1020559</w:t>
            </w:r>
            <w:r>
              <w:rPr>
                <w:rStyle w:val="8"/>
                <w:rFonts w:ascii="Times New Roman" w:hAnsi="Times New Roman" w:cs="Times New Roman"/>
                <w:color w:val="auto"/>
                <w:sz w:val="24"/>
                <w:szCs w:val="24"/>
              </w:rPr>
              <w:fldChar w:fldCharType="end"/>
            </w:r>
          </w:p>
        </w:tc>
      </w:tr>
    </w:tbl>
    <w:p w14:paraId="69DA1F18">
      <w:pPr>
        <w:widowControl w:val="0"/>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FE7C7C3">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29E78132">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315430A9">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12C3E0DD">
        <w:tblPrEx>
          <w:tblCellMar>
            <w:top w:w="0" w:type="dxa"/>
            <w:left w:w="108" w:type="dxa"/>
            <w:bottom w:w="0" w:type="dxa"/>
            <w:right w:w="108" w:type="dxa"/>
          </w:tblCellMar>
        </w:tblPrEx>
        <w:trPr>
          <w:trHeight w:val="144" w:hRule="atLeast"/>
        </w:trPr>
        <w:tc>
          <w:tcPr>
            <w:tcW w:w="10773" w:type="dxa"/>
            <w:vAlign w:val="center"/>
          </w:tcPr>
          <w:p w14:paraId="05DB808A">
            <w:pPr>
              <w:pStyle w:val="12"/>
              <w:spacing w:line="360" w:lineRule="auto"/>
              <w:ind w:left="601" w:right="60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auto"/>
              </w:rPr>
              <w:fldChar w:fldCharType="begin"/>
            </w:r>
            <w:r>
              <w:rPr>
                <w:color w:val="auto"/>
              </w:rPr>
              <w:instrText xml:space="preserve"> HYPERLINK "https://znanium.com/catalog/document?id=341538" </w:instrText>
            </w:r>
            <w:r>
              <w:rPr>
                <w:color w:val="auto"/>
              </w:rPr>
              <w:fldChar w:fldCharType="separate"/>
            </w:r>
            <w:r>
              <w:rPr>
                <w:rStyle w:val="8"/>
                <w:rFonts w:ascii="Times New Roman" w:hAnsi="Times New Roman" w:cs="Times New Roman"/>
                <w:color w:val="auto"/>
                <w:sz w:val="24"/>
                <w:szCs w:val="24"/>
              </w:rPr>
              <w:t>https://znanium.com/catalog/document?id=341538</w:t>
            </w:r>
            <w:r>
              <w:rPr>
                <w:rStyle w:val="8"/>
                <w:rFonts w:ascii="Times New Roman" w:hAnsi="Times New Roman" w:cs="Times New Roman"/>
                <w:color w:val="auto"/>
                <w:sz w:val="24"/>
                <w:szCs w:val="24"/>
              </w:rPr>
              <w:fldChar w:fldCharType="end"/>
            </w:r>
          </w:p>
          <w:p w14:paraId="50DEEA00">
            <w:pPr>
              <w:spacing w:line="360" w:lineRule="auto"/>
              <w:ind w:left="601" w:right="742"/>
              <w:jc w:val="both"/>
              <w:rPr>
                <w:rFonts w:ascii="Times New Roman" w:hAnsi="Times New Roman" w:cs="Times New Roman"/>
                <w:color w:val="auto"/>
                <w:sz w:val="24"/>
                <w:szCs w:val="24"/>
              </w:rPr>
            </w:pPr>
          </w:p>
        </w:tc>
      </w:tr>
    </w:tbl>
    <w:p w14:paraId="7F96301C">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0A26A7F4">
      <w:pPr>
        <w:pStyle w:val="36"/>
        <w:numPr>
          <w:ilvl w:val="0"/>
          <w:numId w:val="4"/>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0805E1C8">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64B37A97">
      <w:pPr>
        <w:pStyle w:val="36"/>
        <w:spacing w:line="360" w:lineRule="auto"/>
        <w:ind w:left="0"/>
        <w:jc w:val="both"/>
        <w:rPr>
          <w:color w:val="auto"/>
        </w:rPr>
      </w:pPr>
      <w:r>
        <w:rPr>
          <w:color w:val="auto"/>
        </w:rPr>
        <w:t>- публикации (сборники): https://rosstat.gov.ru/publications-plans</w:t>
      </w:r>
    </w:p>
    <w:p w14:paraId="5472D0E4">
      <w:pPr>
        <w:pStyle w:val="36"/>
        <w:numPr>
          <w:ilvl w:val="0"/>
          <w:numId w:val="4"/>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Российской Федерации </w:t>
      </w:r>
      <w:r>
        <w:rPr>
          <w:color w:val="auto"/>
        </w:rPr>
        <w:fldChar w:fldCharType="begin"/>
      </w:r>
      <w:r>
        <w:rPr>
          <w:color w:val="auto"/>
        </w:rPr>
        <w:instrText xml:space="preserve"> HYPERLINK "https://minsport.gov.ru/" </w:instrText>
      </w:r>
      <w:r>
        <w:rPr>
          <w:color w:val="auto"/>
        </w:rPr>
        <w:fldChar w:fldCharType="separate"/>
      </w:r>
      <w:r>
        <w:rPr>
          <w:rStyle w:val="8"/>
          <w:color w:val="auto"/>
        </w:rPr>
        <w:t>https://minsport.gov.ru/</w:t>
      </w:r>
      <w:r>
        <w:rPr>
          <w:rStyle w:val="8"/>
          <w:color w:val="auto"/>
        </w:rPr>
        <w:fldChar w:fldCharType="end"/>
      </w:r>
    </w:p>
    <w:p w14:paraId="374BD882">
      <w:pPr>
        <w:pStyle w:val="36"/>
        <w:numPr>
          <w:ilvl w:val="0"/>
          <w:numId w:val="4"/>
        </w:numPr>
        <w:tabs>
          <w:tab w:val="left" w:pos="284"/>
        </w:tabs>
        <w:spacing w:line="360" w:lineRule="auto"/>
        <w:ind w:left="0" w:firstLine="0"/>
        <w:jc w:val="both"/>
        <w:rPr>
          <w:color w:val="auto"/>
        </w:rPr>
      </w:pPr>
      <w:r>
        <w:rPr>
          <w:color w:val="auto"/>
        </w:rPr>
        <w:t xml:space="preserve">Министерство спорта Камчатского края </w:t>
      </w:r>
      <w:r>
        <w:rPr>
          <w:color w:val="auto"/>
        </w:rPr>
        <w:fldChar w:fldCharType="begin"/>
      </w:r>
      <w:r>
        <w:rPr>
          <w:color w:val="auto"/>
        </w:rPr>
        <w:instrText xml:space="preserve"> HYPERLINK "https://kamgov.ru/minsport" </w:instrText>
      </w:r>
      <w:r>
        <w:rPr>
          <w:color w:val="auto"/>
        </w:rPr>
        <w:fldChar w:fldCharType="separate"/>
      </w:r>
      <w:r>
        <w:rPr>
          <w:rStyle w:val="8"/>
          <w:color w:val="auto"/>
        </w:rPr>
        <w:t>https://kamgov.ru/minsport</w:t>
      </w:r>
      <w:r>
        <w:rPr>
          <w:rStyle w:val="8"/>
          <w:color w:val="auto"/>
        </w:rPr>
        <w:fldChar w:fldCharType="end"/>
      </w:r>
    </w:p>
    <w:p w14:paraId="73BDD66E">
      <w:pPr>
        <w:pStyle w:val="36"/>
        <w:spacing w:line="360" w:lineRule="auto"/>
        <w:ind w:left="0"/>
        <w:jc w:val="both"/>
        <w:rPr>
          <w:color w:val="auto"/>
        </w:rPr>
      </w:pPr>
      <w:r>
        <w:rPr>
          <w:color w:val="auto"/>
        </w:rPr>
        <w:t xml:space="preserve">- положения </w:t>
      </w:r>
      <w:r>
        <w:rPr>
          <w:color w:val="auto"/>
        </w:rPr>
        <w:fldChar w:fldCharType="begin"/>
      </w:r>
      <w:r>
        <w:rPr>
          <w:color w:val="auto"/>
        </w:rPr>
        <w:instrText xml:space="preserve"> HYPERLINK "https://www.kamgov.ru/minsport/general_information/status/izmenenia-v-polozenie-spartakiady-molodezi-kamcatskogo-kraa-po-boksu-5415" </w:instrText>
      </w:r>
      <w:r>
        <w:rPr>
          <w:color w:val="auto"/>
        </w:rPr>
        <w:fldChar w:fldCharType="separate"/>
      </w:r>
      <w:r>
        <w:rPr>
          <w:rStyle w:val="8"/>
          <w:color w:val="auto"/>
        </w:rPr>
        <w:t>https://www.kamgov.ru/minsport/general_information/status/izmenenia-v-polozenie-spartakiady-molodezi-kamcatskogo-kraa-po-boksu-5415</w:t>
      </w:r>
      <w:r>
        <w:rPr>
          <w:rStyle w:val="8"/>
          <w:color w:val="auto"/>
        </w:rPr>
        <w:fldChar w:fldCharType="end"/>
      </w:r>
    </w:p>
    <w:p w14:paraId="54D826AE">
      <w:pPr>
        <w:pStyle w:val="36"/>
        <w:spacing w:line="360" w:lineRule="auto"/>
        <w:ind w:left="0"/>
        <w:jc w:val="both"/>
        <w:rPr>
          <w:color w:val="auto"/>
        </w:rPr>
      </w:pPr>
      <w:r>
        <w:rPr>
          <w:color w:val="auto"/>
        </w:rPr>
        <w:t xml:space="preserve">- концепция подготовки спортивного резерва в Камчатском крае до 2025 года </w:t>
      </w:r>
      <w:r>
        <w:rPr>
          <w:color w:val="auto"/>
        </w:rPr>
        <w:fldChar w:fldCharType="begin"/>
      </w:r>
      <w:r>
        <w:rPr>
          <w:color w:val="auto"/>
        </w:rPr>
        <w:instrText xml:space="preserve"> HYPERLINK "https://www.kamgov.ru/minsport/koncepcia-podgotovki-sportivnogo-rezerva-v-kamcatskom-krae-do-2025-goda/koncepcia-podgotovki-sportivnogo-rezerva-v-kamcatskom-krae-do-2025-goda" </w:instrText>
      </w:r>
      <w:r>
        <w:rPr>
          <w:color w:val="auto"/>
        </w:rPr>
        <w:fldChar w:fldCharType="separate"/>
      </w:r>
      <w:r>
        <w:rPr>
          <w:rStyle w:val="8"/>
          <w:color w:val="auto"/>
        </w:rPr>
        <w:t>https://www.kamgov.ru/minsport/koncepcia-podgotovki-sportivnogo-rezerva-v-kamcatskom-krae-do-2025-goda/koncepcia-podgotovki-sportivnogo-rezerva-v-kamcatskom-krae-do-2025-goda</w:t>
      </w:r>
      <w:r>
        <w:rPr>
          <w:rStyle w:val="8"/>
          <w:color w:val="auto"/>
        </w:rPr>
        <w:fldChar w:fldCharType="end"/>
      </w:r>
    </w:p>
    <w:p w14:paraId="0350D0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7. История Олимпийских игр </w:t>
      </w:r>
      <w:r>
        <w:rPr>
          <w:color w:val="auto"/>
        </w:rPr>
        <w:fldChar w:fldCharType="begin"/>
      </w:r>
      <w:r>
        <w:rPr>
          <w:color w:val="auto"/>
        </w:rPr>
        <w:instrText xml:space="preserve"> HYPERLINK "https://www.olympichistory.info/" </w:instrText>
      </w:r>
      <w:r>
        <w:rPr>
          <w:color w:val="auto"/>
        </w:rPr>
        <w:fldChar w:fldCharType="separate"/>
      </w:r>
      <w:r>
        <w:rPr>
          <w:rStyle w:val="8"/>
          <w:rFonts w:ascii="Times New Roman" w:hAnsi="Times New Roman" w:cs="Times New Roman"/>
          <w:color w:val="auto"/>
          <w:sz w:val="24"/>
          <w:szCs w:val="24"/>
        </w:rPr>
        <w:t>https://www.olympichistory.info/</w:t>
      </w:r>
      <w:r>
        <w:rPr>
          <w:rStyle w:val="8"/>
          <w:rFonts w:ascii="Times New Roman" w:hAnsi="Times New Roman" w:cs="Times New Roman"/>
          <w:color w:val="auto"/>
          <w:sz w:val="24"/>
          <w:szCs w:val="24"/>
        </w:rPr>
        <w:fldChar w:fldCharType="end"/>
      </w:r>
    </w:p>
    <w:p w14:paraId="4E608E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8. Национальная информационная сеть «Спортивная Россия» </w:t>
      </w:r>
      <w:r>
        <w:rPr>
          <w:color w:val="auto"/>
        </w:rPr>
        <w:fldChar w:fldCharType="begin"/>
      </w:r>
      <w:r>
        <w:rPr>
          <w:color w:val="auto"/>
        </w:rPr>
        <w:instrText xml:space="preserve"> HYPERLINK "https://www.infosport.ru/" </w:instrText>
      </w:r>
      <w:r>
        <w:rPr>
          <w:color w:val="auto"/>
        </w:rPr>
        <w:fldChar w:fldCharType="separate"/>
      </w:r>
      <w:r>
        <w:rPr>
          <w:rStyle w:val="8"/>
          <w:rFonts w:ascii="Times New Roman" w:hAnsi="Times New Roman" w:cs="Times New Roman"/>
          <w:color w:val="auto"/>
          <w:sz w:val="24"/>
          <w:szCs w:val="24"/>
        </w:rPr>
        <w:t>https://www.infosport.ru/</w:t>
      </w:r>
      <w:r>
        <w:rPr>
          <w:rStyle w:val="8"/>
          <w:rFonts w:ascii="Times New Roman" w:hAnsi="Times New Roman" w:cs="Times New Roman"/>
          <w:color w:val="auto"/>
          <w:sz w:val="24"/>
          <w:szCs w:val="24"/>
        </w:rPr>
        <w:fldChar w:fldCharType="end"/>
      </w:r>
    </w:p>
    <w:p w14:paraId="693A23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9. Спорт и право </w:t>
      </w:r>
      <w:r>
        <w:rPr>
          <w:color w:val="auto"/>
        </w:rPr>
        <w:fldChar w:fldCharType="begin"/>
      </w:r>
      <w:r>
        <w:rPr>
          <w:color w:val="auto"/>
        </w:rPr>
        <w:instrText xml:space="preserve"> HYPERLINK "http://sportfiction.ru/papers/sport-i-pravo/" </w:instrText>
      </w:r>
      <w:r>
        <w:rPr>
          <w:color w:val="auto"/>
        </w:rPr>
        <w:fldChar w:fldCharType="separate"/>
      </w:r>
      <w:r>
        <w:rPr>
          <w:rStyle w:val="8"/>
          <w:rFonts w:ascii="Times New Roman" w:hAnsi="Times New Roman" w:cs="Times New Roman"/>
          <w:color w:val="auto"/>
          <w:sz w:val="24"/>
          <w:szCs w:val="24"/>
        </w:rPr>
        <w:t>http://sportfiction.ru/papers/sport-i-pravo/</w:t>
      </w:r>
      <w:r>
        <w:rPr>
          <w:rStyle w:val="8"/>
          <w:rFonts w:ascii="Times New Roman" w:hAnsi="Times New Roman" w:cs="Times New Roman"/>
          <w:color w:val="auto"/>
          <w:sz w:val="24"/>
          <w:szCs w:val="24"/>
        </w:rPr>
        <w:fldChar w:fldCharType="end"/>
      </w:r>
    </w:p>
    <w:p w14:paraId="76745C40">
      <w:pPr>
        <w:spacing w:after="0" w:line="360" w:lineRule="auto"/>
        <w:jc w:val="both"/>
        <w:rPr>
          <w:rStyle w:val="8"/>
          <w:rFonts w:ascii="Times New Roman" w:hAnsi="Times New Roman" w:cs="Times New Roman"/>
          <w:color w:val="auto"/>
          <w:sz w:val="24"/>
          <w:szCs w:val="24"/>
        </w:rPr>
      </w:pPr>
      <w:r>
        <w:rPr>
          <w:rFonts w:ascii="Times New Roman" w:hAnsi="Times New Roman" w:cs="Times New Roman"/>
          <w:color w:val="auto"/>
          <w:sz w:val="24"/>
          <w:szCs w:val="24"/>
        </w:rPr>
        <w:t xml:space="preserve">10. Теория и практика физической культуры </w:t>
      </w:r>
      <w:r>
        <w:rPr>
          <w:color w:val="auto"/>
        </w:rPr>
        <w:fldChar w:fldCharType="begin"/>
      </w:r>
      <w:r>
        <w:rPr>
          <w:color w:val="auto"/>
        </w:rPr>
        <w:instrText xml:space="preserve"> HYPERLINK "http://teoriya.ru/ru" </w:instrText>
      </w:r>
      <w:r>
        <w:rPr>
          <w:color w:val="auto"/>
        </w:rPr>
        <w:fldChar w:fldCharType="separate"/>
      </w:r>
      <w:r>
        <w:rPr>
          <w:rStyle w:val="8"/>
          <w:rFonts w:ascii="Times New Roman" w:hAnsi="Times New Roman" w:cs="Times New Roman"/>
          <w:color w:val="auto"/>
          <w:sz w:val="24"/>
          <w:szCs w:val="24"/>
        </w:rPr>
        <w:t>http://teoriya.ru/ru</w:t>
      </w:r>
      <w:r>
        <w:rPr>
          <w:rStyle w:val="8"/>
          <w:rFonts w:ascii="Times New Roman" w:hAnsi="Times New Roman" w:cs="Times New Roman"/>
          <w:color w:val="auto"/>
          <w:sz w:val="24"/>
          <w:szCs w:val="24"/>
        </w:rPr>
        <w:fldChar w:fldCharType="end"/>
      </w:r>
    </w:p>
    <w:p w14:paraId="690401E0">
      <w:pPr>
        <w:spacing w:after="0" w:line="360" w:lineRule="auto"/>
        <w:jc w:val="both"/>
        <w:rPr>
          <w:rStyle w:val="73"/>
          <w:rFonts w:ascii="Times New Roman" w:hAnsi="Times New Roman" w:cs="Times New Roman"/>
          <w:color w:val="auto"/>
        </w:rPr>
      </w:pPr>
      <w:r>
        <w:rPr>
          <w:rStyle w:val="8"/>
          <w:rFonts w:ascii="Times New Roman" w:hAnsi="Times New Roman" w:cs="Times New Roman"/>
          <w:color w:val="auto"/>
          <w:sz w:val="24"/>
          <w:szCs w:val="24"/>
          <w:u w:val="none"/>
        </w:rPr>
        <w:t>11</w:t>
      </w:r>
      <w:r>
        <w:rPr>
          <w:rStyle w:val="8"/>
          <w:rFonts w:ascii="Times New Roman" w:hAnsi="Times New Roman" w:cs="Times New Roman"/>
          <w:color w:val="auto"/>
          <w:sz w:val="24"/>
          <w:szCs w:val="24"/>
        </w:rPr>
        <w:t>.</w:t>
      </w:r>
      <w:r>
        <w:rPr>
          <w:rFonts w:ascii="Times New Roman" w:hAnsi="Times New Roman" w:cs="Times New Roman"/>
          <w:color w:val="auto"/>
          <w:sz w:val="24"/>
          <w:szCs w:val="24"/>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cs="Times New Roman"/>
          <w:color w:val="auto"/>
          <w:sz w:val="24"/>
        </w:rPr>
        <w:t>http://dvf-vavt.ru/biblioteka1/help_stud/</w:t>
      </w:r>
      <w:r>
        <w:rPr>
          <w:rStyle w:val="8"/>
          <w:rFonts w:ascii="Times New Roman" w:hAnsi="Times New Roman" w:cs="Times New Roman"/>
          <w:color w:val="auto"/>
          <w:sz w:val="24"/>
        </w:rPr>
        <w:fldChar w:fldCharType="end"/>
      </w:r>
    </w:p>
    <w:p w14:paraId="5AD4EBA4">
      <w:pPr>
        <w:spacing w:after="0" w:line="360" w:lineRule="auto"/>
        <w:jc w:val="both"/>
        <w:rPr>
          <w:rFonts w:ascii="Times New Roman" w:hAnsi="Times New Roman" w:eastAsia="Times New Roman" w:cs="Times New Roman"/>
          <w:bCs/>
          <w:color w:val="auto"/>
          <w:sz w:val="24"/>
          <w:szCs w:val="24"/>
          <w:lang w:eastAsia="ru-RU"/>
        </w:rPr>
      </w:pPr>
    </w:p>
    <w:p w14:paraId="34206984">
      <w:pPr>
        <w:spacing w:after="0" w:line="360" w:lineRule="auto"/>
        <w:jc w:val="both"/>
        <w:rPr>
          <w:rFonts w:ascii="Times New Roman" w:hAnsi="Times New Roman" w:eastAsia="Times New Roman" w:cs="Times New Roman"/>
          <w:bCs/>
          <w:color w:val="auto"/>
          <w:sz w:val="24"/>
          <w:szCs w:val="24"/>
          <w:lang w:eastAsia="ru-RU"/>
        </w:rPr>
      </w:pPr>
    </w:p>
    <w:p w14:paraId="5A7CAC1E">
      <w:pPr>
        <w:spacing w:after="0" w:line="360" w:lineRule="auto"/>
        <w:jc w:val="both"/>
        <w:rPr>
          <w:rFonts w:ascii="Times New Roman" w:hAnsi="Times New Roman" w:eastAsia="Times New Roman" w:cs="Times New Roman"/>
          <w:bCs/>
          <w:color w:val="auto"/>
          <w:sz w:val="24"/>
          <w:szCs w:val="24"/>
          <w:lang w:eastAsia="ru-RU"/>
        </w:rPr>
      </w:pPr>
    </w:p>
    <w:p w14:paraId="23C6772B">
      <w:pPr>
        <w:spacing w:after="0" w:line="360" w:lineRule="auto"/>
        <w:jc w:val="both"/>
        <w:rPr>
          <w:rFonts w:ascii="Times New Roman" w:hAnsi="Times New Roman" w:eastAsia="Times New Roman" w:cs="Times New Roman"/>
          <w:bCs/>
          <w:color w:val="auto"/>
          <w:sz w:val="24"/>
          <w:szCs w:val="24"/>
          <w:lang w:eastAsia="ru-RU"/>
        </w:rPr>
      </w:pPr>
    </w:p>
    <w:p w14:paraId="6F1A402F">
      <w:pPr>
        <w:spacing w:after="0" w:line="360" w:lineRule="auto"/>
        <w:jc w:val="both"/>
        <w:rPr>
          <w:rFonts w:ascii="Times New Roman" w:hAnsi="Times New Roman" w:eastAsia="Times New Roman" w:cs="Times New Roman"/>
          <w:bCs/>
          <w:color w:val="auto"/>
          <w:sz w:val="24"/>
          <w:szCs w:val="24"/>
          <w:lang w:eastAsia="ru-RU"/>
        </w:rPr>
      </w:pPr>
    </w:p>
    <w:p w14:paraId="2EB335CD">
      <w:pPr>
        <w:spacing w:after="0" w:line="360" w:lineRule="auto"/>
        <w:jc w:val="both"/>
        <w:rPr>
          <w:rFonts w:ascii="Times New Roman" w:hAnsi="Times New Roman" w:eastAsia="Times New Roman" w:cs="Times New Roman"/>
          <w:bCs/>
          <w:color w:val="auto"/>
          <w:sz w:val="24"/>
          <w:szCs w:val="24"/>
          <w:lang w:eastAsia="ru-RU"/>
        </w:rPr>
      </w:pPr>
    </w:p>
    <w:p w14:paraId="2C23B7E4">
      <w:pPr>
        <w:spacing w:after="0" w:line="360" w:lineRule="auto"/>
        <w:jc w:val="both"/>
        <w:rPr>
          <w:rFonts w:ascii="Times New Roman" w:hAnsi="Times New Roman" w:eastAsia="Times New Roman" w:cs="Times New Roman"/>
          <w:bCs/>
          <w:color w:val="auto"/>
          <w:sz w:val="24"/>
          <w:szCs w:val="24"/>
          <w:lang w:eastAsia="ru-RU"/>
        </w:rPr>
      </w:pPr>
    </w:p>
    <w:p w14:paraId="71526511">
      <w:pPr>
        <w:spacing w:after="0" w:line="360" w:lineRule="auto"/>
        <w:jc w:val="both"/>
        <w:rPr>
          <w:rFonts w:ascii="Times New Roman" w:hAnsi="Times New Roman" w:eastAsia="Times New Roman" w:cs="Times New Roman"/>
          <w:bCs/>
          <w:color w:val="auto"/>
          <w:sz w:val="24"/>
          <w:szCs w:val="24"/>
          <w:lang w:eastAsia="ru-RU"/>
        </w:rPr>
      </w:pPr>
    </w:p>
    <w:p w14:paraId="00FC22B5">
      <w:pPr>
        <w:spacing w:after="0" w:line="360" w:lineRule="auto"/>
        <w:jc w:val="both"/>
        <w:rPr>
          <w:rFonts w:ascii="Times New Roman" w:hAnsi="Times New Roman" w:eastAsia="Times New Roman" w:cs="Times New Roman"/>
          <w:bCs/>
          <w:color w:val="auto"/>
          <w:sz w:val="24"/>
          <w:szCs w:val="24"/>
          <w:lang w:eastAsia="ru-RU"/>
        </w:rPr>
      </w:pPr>
    </w:p>
    <w:p w14:paraId="63CC3206">
      <w:pPr>
        <w:spacing w:after="0" w:line="360" w:lineRule="auto"/>
        <w:jc w:val="both"/>
        <w:rPr>
          <w:rFonts w:ascii="Times New Roman" w:hAnsi="Times New Roman" w:eastAsia="Times New Roman" w:cs="Times New Roman"/>
          <w:bCs/>
          <w:color w:val="auto"/>
          <w:sz w:val="24"/>
          <w:szCs w:val="24"/>
          <w:lang w:eastAsia="ru-RU"/>
        </w:rPr>
      </w:pPr>
    </w:p>
    <w:p w14:paraId="2BA7F9D5">
      <w:pPr>
        <w:spacing w:after="0" w:line="360" w:lineRule="auto"/>
        <w:jc w:val="both"/>
        <w:rPr>
          <w:rFonts w:ascii="Times New Roman" w:hAnsi="Times New Roman" w:eastAsia="Times New Roman" w:cs="Times New Roman"/>
          <w:bCs/>
          <w:color w:val="auto"/>
          <w:sz w:val="24"/>
          <w:szCs w:val="24"/>
          <w:lang w:eastAsia="ru-RU"/>
        </w:rPr>
      </w:pPr>
    </w:p>
    <w:p w14:paraId="662823AA">
      <w:pPr>
        <w:spacing w:after="0" w:line="360" w:lineRule="auto"/>
        <w:jc w:val="both"/>
        <w:rPr>
          <w:rFonts w:ascii="Times New Roman" w:hAnsi="Times New Roman" w:eastAsia="Times New Roman" w:cs="Times New Roman"/>
          <w:bCs/>
          <w:color w:val="auto"/>
          <w:sz w:val="24"/>
          <w:szCs w:val="24"/>
          <w:lang w:eastAsia="ru-RU"/>
        </w:rPr>
      </w:pPr>
    </w:p>
    <w:p w14:paraId="2CED0EF2">
      <w:pPr>
        <w:spacing w:after="0" w:line="360" w:lineRule="auto"/>
        <w:jc w:val="both"/>
        <w:rPr>
          <w:rFonts w:ascii="Times New Roman" w:hAnsi="Times New Roman" w:eastAsia="Times New Roman" w:cs="Times New Roman"/>
          <w:bCs/>
          <w:color w:val="auto"/>
          <w:sz w:val="24"/>
          <w:szCs w:val="24"/>
          <w:lang w:eastAsia="ru-RU"/>
        </w:rPr>
      </w:pPr>
    </w:p>
    <w:p w14:paraId="1D6319C1">
      <w:pPr>
        <w:spacing w:after="0" w:line="360" w:lineRule="auto"/>
        <w:jc w:val="both"/>
        <w:rPr>
          <w:rFonts w:ascii="Times New Roman" w:hAnsi="Times New Roman" w:eastAsia="Times New Roman" w:cs="Times New Roman"/>
          <w:bCs/>
          <w:color w:val="auto"/>
          <w:sz w:val="24"/>
          <w:szCs w:val="24"/>
          <w:lang w:eastAsia="ru-RU"/>
        </w:rPr>
      </w:pPr>
    </w:p>
    <w:p w14:paraId="7DDFD1A8">
      <w:pPr>
        <w:spacing w:after="0" w:line="360" w:lineRule="auto"/>
        <w:jc w:val="both"/>
        <w:rPr>
          <w:rFonts w:ascii="Times New Roman" w:hAnsi="Times New Roman" w:eastAsia="Times New Roman" w:cs="Times New Roman"/>
          <w:bCs/>
          <w:color w:val="auto"/>
          <w:sz w:val="24"/>
          <w:szCs w:val="24"/>
          <w:lang w:eastAsia="ru-RU"/>
        </w:rPr>
      </w:pPr>
    </w:p>
    <w:p w14:paraId="0E7B245A">
      <w:pPr>
        <w:spacing w:after="0" w:line="360" w:lineRule="auto"/>
        <w:jc w:val="both"/>
        <w:rPr>
          <w:rFonts w:ascii="Times New Roman" w:hAnsi="Times New Roman" w:eastAsia="Times New Roman" w:cs="Times New Roman"/>
          <w:bCs/>
          <w:color w:val="auto"/>
          <w:sz w:val="24"/>
          <w:szCs w:val="24"/>
          <w:lang w:eastAsia="ru-RU"/>
        </w:rPr>
      </w:pPr>
    </w:p>
    <w:p w14:paraId="252E5029">
      <w:pPr>
        <w:spacing w:after="0" w:line="360" w:lineRule="auto"/>
        <w:jc w:val="both"/>
        <w:rPr>
          <w:rFonts w:ascii="Times New Roman" w:hAnsi="Times New Roman" w:eastAsia="Times New Roman" w:cs="Times New Roman"/>
          <w:bCs/>
          <w:color w:val="auto"/>
          <w:sz w:val="24"/>
          <w:szCs w:val="24"/>
          <w:lang w:eastAsia="ru-RU"/>
        </w:rPr>
      </w:pPr>
    </w:p>
    <w:p w14:paraId="7CC608F6">
      <w:pPr>
        <w:spacing w:after="0" w:line="360" w:lineRule="auto"/>
        <w:jc w:val="both"/>
        <w:rPr>
          <w:rFonts w:ascii="Times New Roman" w:hAnsi="Times New Roman" w:eastAsia="Times New Roman" w:cs="Times New Roman"/>
          <w:bCs/>
          <w:color w:val="auto"/>
          <w:sz w:val="24"/>
          <w:szCs w:val="24"/>
          <w:lang w:eastAsia="ru-RU"/>
        </w:rPr>
      </w:pPr>
    </w:p>
    <w:p w14:paraId="5452BDED">
      <w:pPr>
        <w:spacing w:after="0" w:line="360" w:lineRule="auto"/>
        <w:jc w:val="both"/>
        <w:rPr>
          <w:rFonts w:ascii="Times New Roman" w:hAnsi="Times New Roman" w:eastAsia="Times New Roman" w:cs="Times New Roman"/>
          <w:bCs/>
          <w:color w:val="auto"/>
          <w:sz w:val="24"/>
          <w:szCs w:val="24"/>
          <w:lang w:eastAsia="ru-RU"/>
        </w:rPr>
      </w:pPr>
    </w:p>
    <w:p w14:paraId="054D10FB">
      <w:pPr>
        <w:spacing w:after="0" w:line="360" w:lineRule="auto"/>
        <w:jc w:val="both"/>
        <w:rPr>
          <w:rFonts w:ascii="Times New Roman" w:hAnsi="Times New Roman" w:eastAsia="Times New Roman" w:cs="Times New Roman"/>
          <w:bCs/>
          <w:color w:val="auto"/>
          <w:sz w:val="24"/>
          <w:szCs w:val="24"/>
          <w:lang w:eastAsia="ru-RU"/>
        </w:rPr>
      </w:pPr>
    </w:p>
    <w:p w14:paraId="5D1D2D74">
      <w:pPr>
        <w:spacing w:after="0" w:line="360" w:lineRule="auto"/>
        <w:jc w:val="both"/>
        <w:rPr>
          <w:rFonts w:ascii="Times New Roman" w:hAnsi="Times New Roman" w:eastAsia="Times New Roman" w:cs="Times New Roman"/>
          <w:bCs/>
          <w:color w:val="auto"/>
          <w:sz w:val="24"/>
          <w:szCs w:val="24"/>
          <w:lang w:eastAsia="ru-RU"/>
        </w:rPr>
      </w:pPr>
    </w:p>
    <w:p w14:paraId="3560D7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F2CE3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58309C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34.65pt;margin-top:19.95pt;height:2.15pt;width:475.65pt;z-index:251661312;mso-width-relative:page;mso-height-relative:page;" filled="f" stroked="t" coordsize="21600,21600" o:gfxdata="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oqFC2QAAAAkBAAAP&#10;AAAAAAAAAAEAIAAAACIAAABkcnMvZG93bnJldi54bWxQSwECFAAUAAAACACHTuJAtlykGRcCAADv&#10;AwAADgAAAAAAAAABACAAAAAoAQAAZHJzL2Uyb0RvYy54bWxQSwUGAAAAAAYABgBZAQAAsQUAAAAA&#10;">
                <v:fill on="f" focussize="0,0"/>
                <v:stroke weight="4.5pt" color="#000000" linestyle="thickThin" joinstyle="round"/>
                <v:imagedata o:title=""/>
                <o:lock v:ext="edit" aspectratio="f"/>
              </v:line>
            </w:pict>
          </mc:Fallback>
        </mc:AlternateContent>
      </w: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5BE2EEE3">
      <w:pPr>
        <w:spacing w:after="0" w:line="360" w:lineRule="auto"/>
        <w:rPr>
          <w:rFonts w:ascii="Times New Roman" w:hAnsi="Times New Roman" w:eastAsia="Calibri" w:cs="Times New Roman"/>
          <w:color w:val="auto"/>
          <w:sz w:val="24"/>
          <w:szCs w:val="24"/>
          <w:lang w:eastAsia="ru-RU"/>
        </w:rPr>
      </w:pPr>
    </w:p>
    <w:p w14:paraId="2BF3643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33576A9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BA104F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B473C1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D9DE9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3DB16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CAC49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9E55D8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40E69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7DC238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234C9E22">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4D5B43E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«Физическая культура и спорт»</w:t>
      </w:r>
    </w:p>
    <w:p w14:paraId="4148248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7ADDFF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3476559C">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ABF08B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базовая часть</w:t>
      </w:r>
    </w:p>
    <w:p w14:paraId="4DBDC2B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03E40B2D">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5E8D7A43">
      <w:pPr>
        <w:tabs>
          <w:tab w:val="left" w:pos="709"/>
        </w:tabs>
        <w:suppressAutoHyphens/>
        <w:spacing w:after="0" w:line="360" w:lineRule="auto"/>
        <w:jc w:val="center"/>
        <w:rPr>
          <w:rFonts w:ascii="Times New Roman" w:hAnsi="Times New Roman" w:eastAsia="Times New Roman" w:cs="Times New Roman"/>
          <w:caps/>
          <w:color w:val="auto"/>
          <w:sz w:val="28"/>
          <w:szCs w:val="28"/>
          <w:lang w:eastAsia="ru-RU"/>
        </w:rPr>
      </w:pPr>
    </w:p>
    <w:p w14:paraId="74985007">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24307C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08DC1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93F305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2DB473">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C70608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E337F6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48AB1E8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7C017E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00EBDA6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0094EC8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267556">
      <w:pPr>
        <w:pStyle w:val="36"/>
        <w:numPr>
          <w:ilvl w:val="1"/>
          <w:numId w:val="5"/>
        </w:numPr>
        <w:spacing w:line="360" w:lineRule="auto"/>
        <w:jc w:val="center"/>
        <w:rPr>
          <w:b/>
          <w:color w:val="auto"/>
        </w:rPr>
      </w:pPr>
      <w:r>
        <w:rPr>
          <w:b/>
          <w:color w:val="auto"/>
        </w:rPr>
        <w:t>ПАСПОРТ</w:t>
      </w:r>
    </w:p>
    <w:p w14:paraId="25704ED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57FFCBAF">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608E6BF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2CFFFD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1096247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6B0272E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264E7A4A">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0B35CD7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2A1846B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005DB752">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тест, конспект, устный ответ</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контрольные вопросы, выносимые на зачет</w:t>
            </w:r>
          </w:p>
        </w:tc>
      </w:tr>
    </w:tbl>
    <w:p w14:paraId="2BB636E3">
      <w:pPr>
        <w:spacing w:after="0" w:line="360" w:lineRule="auto"/>
        <w:jc w:val="center"/>
        <w:rPr>
          <w:rFonts w:ascii="Times New Roman" w:hAnsi="Times New Roman" w:cs="Times New Roman"/>
          <w:b/>
          <w:color w:val="auto"/>
          <w:sz w:val="24"/>
          <w:szCs w:val="24"/>
        </w:rPr>
      </w:pPr>
    </w:p>
    <w:p w14:paraId="086467B4">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6248B48">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EB119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0DFC2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1290715E">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4A59D1F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72D951D0">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755F35A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30000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0" w:type="dxa"/>
            <w:tcBorders>
              <w:top w:val="single" w:color="auto" w:sz="4" w:space="0"/>
              <w:left w:val="single" w:color="auto" w:sz="4" w:space="0"/>
              <w:bottom w:val="single" w:color="auto" w:sz="4" w:space="0"/>
              <w:right w:val="single" w:color="auto" w:sz="4" w:space="0"/>
            </w:tcBorders>
          </w:tcPr>
          <w:p w14:paraId="02159E52">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12675CD3">
            <w:pPr>
              <w:pStyle w:val="40"/>
              <w:shd w:val="clear" w:color="auto" w:fill="auto"/>
              <w:spacing w:before="0" w:after="0" w:line="240" w:lineRule="auto"/>
              <w:jc w:val="both"/>
              <w:rPr>
                <w:b w:val="0"/>
                <w:color w:val="auto"/>
                <w:sz w:val="24"/>
                <w:szCs w:val="24"/>
              </w:rPr>
            </w:pPr>
            <w:r>
              <w:rPr>
                <w:b w:val="0"/>
                <w:color w:val="auto"/>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2260C480">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28D21E4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09AD2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0" w:type="dxa"/>
            <w:tcBorders>
              <w:top w:val="single" w:color="auto" w:sz="4" w:space="0"/>
              <w:left w:val="single" w:color="auto" w:sz="4" w:space="0"/>
              <w:bottom w:val="single" w:color="auto" w:sz="4" w:space="0"/>
              <w:right w:val="single" w:color="auto" w:sz="4" w:space="0"/>
            </w:tcBorders>
          </w:tcPr>
          <w:p w14:paraId="2E9557FD">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43171CC6">
            <w:pPr>
              <w:pStyle w:val="40"/>
              <w:shd w:val="clear" w:color="auto" w:fill="auto"/>
              <w:spacing w:before="0" w:after="0" w:line="240" w:lineRule="auto"/>
              <w:jc w:val="both"/>
              <w:rPr>
                <w:b w:val="0"/>
                <w:color w:val="auto"/>
                <w:sz w:val="24"/>
                <w:szCs w:val="24"/>
                <w:lang w:eastAsia="ru-RU"/>
              </w:rPr>
            </w:pPr>
            <w:r>
              <w:rPr>
                <w:b w:val="0"/>
                <w:color w:val="auto"/>
                <w:sz w:val="24"/>
                <w:szCs w:val="24"/>
              </w:rPr>
              <w:t>устный опрос, 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68B7C313">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6CC3A65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068421">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FE0FB4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0" w:type="dxa"/>
            <w:tcBorders>
              <w:top w:val="single" w:color="auto" w:sz="4" w:space="0"/>
              <w:left w:val="single" w:color="auto" w:sz="4" w:space="0"/>
              <w:bottom w:val="single" w:color="auto" w:sz="4" w:space="0"/>
              <w:right w:val="single" w:color="auto" w:sz="4" w:space="0"/>
            </w:tcBorders>
          </w:tcPr>
          <w:p w14:paraId="151509C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4B8296CD">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научные статьи, контрольные вопросы, выносимые на зачет</w:t>
            </w:r>
          </w:p>
          <w:p w14:paraId="6BE0249D">
            <w:pPr>
              <w:pStyle w:val="40"/>
              <w:shd w:val="clear" w:color="auto" w:fill="auto"/>
              <w:spacing w:before="0" w:after="0" w:line="240" w:lineRule="auto"/>
              <w:jc w:val="both"/>
              <w:rPr>
                <w:b w:val="0"/>
                <w:color w:val="auto"/>
                <w:sz w:val="24"/>
                <w:szCs w:val="24"/>
              </w:rPr>
            </w:pPr>
          </w:p>
        </w:tc>
        <w:tc>
          <w:tcPr>
            <w:tcW w:w="3083" w:type="dxa"/>
            <w:tcBorders>
              <w:top w:val="single" w:color="auto" w:sz="4" w:space="0"/>
              <w:left w:val="single" w:color="auto" w:sz="4" w:space="0"/>
              <w:bottom w:val="single" w:color="auto" w:sz="4" w:space="0"/>
              <w:right w:val="single" w:color="auto" w:sz="4" w:space="0"/>
            </w:tcBorders>
          </w:tcPr>
          <w:p w14:paraId="10E99BB1">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E07D3FC">
      <w:pPr>
        <w:spacing w:after="0" w:line="360" w:lineRule="auto"/>
        <w:jc w:val="both"/>
        <w:rPr>
          <w:rFonts w:ascii="Times New Roman" w:hAnsi="Times New Roman" w:cs="Times New Roman"/>
          <w:b/>
          <w:color w:val="auto"/>
          <w:sz w:val="24"/>
          <w:szCs w:val="24"/>
        </w:rPr>
      </w:pPr>
    </w:p>
    <w:p w14:paraId="7D5C36E5">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5B2F2E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«Физическая культура и спорт»</w:t>
      </w:r>
    </w:p>
    <w:p w14:paraId="4D1DE16F">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29"/>
        <w:gridCol w:w="2361"/>
        <w:gridCol w:w="2804"/>
        <w:gridCol w:w="2535"/>
      </w:tblGrid>
      <w:tr w14:paraId="108EF5A8">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37102A2B">
            <w:pPr>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022E78D9">
            <w:pPr>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51815DE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tcBorders>
              <w:top w:val="single" w:color="auto" w:sz="4" w:space="0"/>
              <w:left w:val="single" w:color="auto" w:sz="4" w:space="0"/>
              <w:bottom w:val="single" w:color="auto" w:sz="4" w:space="0"/>
              <w:right w:val="single" w:color="auto" w:sz="4" w:space="0"/>
            </w:tcBorders>
            <w:vAlign w:val="center"/>
          </w:tcPr>
          <w:p w14:paraId="6AFB8DE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F7FB8D9">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71E3464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70B1B42">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40217F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601E96E0">
            <w:pPr>
              <w:spacing w:after="0" w:line="240" w:lineRule="auto"/>
              <w:jc w:val="center"/>
              <w:rPr>
                <w:rFonts w:ascii="Times New Roman" w:hAnsi="Times New Roman" w:cs="Times New Roman"/>
                <w:b/>
                <w:color w:val="auto"/>
                <w:sz w:val="24"/>
                <w:szCs w:val="24"/>
              </w:rPr>
            </w:pPr>
          </w:p>
        </w:tc>
      </w:tr>
      <w:tr w14:paraId="11A56323">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5772DF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2551" w:type="dxa"/>
            <w:tcBorders>
              <w:top w:val="single" w:color="auto" w:sz="4" w:space="0"/>
              <w:left w:val="single" w:color="auto" w:sz="4" w:space="0"/>
              <w:bottom w:val="single" w:color="auto" w:sz="4" w:space="0"/>
              <w:right w:val="single" w:color="auto" w:sz="4" w:space="0"/>
            </w:tcBorders>
            <w:vAlign w:val="center"/>
          </w:tcPr>
          <w:p w14:paraId="6CE8EDE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3EFBC35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5B817D0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0CC1EC67">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10D8EC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1-3/1</w:t>
            </w:r>
          </w:p>
        </w:tc>
        <w:tc>
          <w:tcPr>
            <w:tcW w:w="2551" w:type="dxa"/>
            <w:tcBorders>
              <w:top w:val="single" w:color="auto" w:sz="4" w:space="0"/>
              <w:left w:val="single" w:color="auto" w:sz="4" w:space="0"/>
              <w:bottom w:val="single" w:color="auto" w:sz="4" w:space="0"/>
              <w:right w:val="single" w:color="auto" w:sz="4" w:space="0"/>
            </w:tcBorders>
            <w:vAlign w:val="center"/>
          </w:tcPr>
          <w:p w14:paraId="6CE409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34F89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1D4EF95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тестирование, контрольные вопросы, выносимые на зачет</w:t>
            </w:r>
            <w:r>
              <w:rPr>
                <w:rFonts w:ascii="Times New Roman" w:hAnsi="Times New Roman" w:cs="Times New Roman"/>
                <w:color w:val="auto"/>
                <w:sz w:val="24"/>
                <w:szCs w:val="24"/>
                <w:lang w:eastAsia="ru-RU"/>
              </w:rPr>
              <w:t xml:space="preserve">  </w:t>
            </w:r>
          </w:p>
        </w:tc>
        <w:tc>
          <w:tcPr>
            <w:tcW w:w="2829" w:type="dxa"/>
            <w:tcBorders>
              <w:top w:val="single" w:color="auto" w:sz="4" w:space="0"/>
              <w:left w:val="single" w:color="auto" w:sz="4" w:space="0"/>
              <w:bottom w:val="single" w:color="auto" w:sz="4" w:space="0"/>
              <w:right w:val="single" w:color="auto" w:sz="4" w:space="0"/>
            </w:tcBorders>
            <w:vAlign w:val="center"/>
          </w:tcPr>
          <w:p w14:paraId="79C03E9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F2E42B4">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1EC501B5">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696EC4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2551" w:type="dxa"/>
            <w:tcBorders>
              <w:top w:val="single" w:color="auto" w:sz="4" w:space="0"/>
              <w:left w:val="single" w:color="auto" w:sz="4" w:space="0"/>
              <w:bottom w:val="single" w:color="auto" w:sz="4" w:space="0"/>
              <w:right w:val="single" w:color="auto" w:sz="4" w:space="0"/>
            </w:tcBorders>
            <w:vAlign w:val="center"/>
          </w:tcPr>
          <w:p w14:paraId="66F451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5EFAA1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165D92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06DF4344">
      <w:pPr>
        <w:pStyle w:val="36"/>
        <w:spacing w:line="360" w:lineRule="auto"/>
        <w:ind w:left="0"/>
        <w:rPr>
          <w:rFonts w:eastAsia="Times New Roman"/>
          <w:b/>
          <w:i/>
          <w:iCs/>
          <w:color w:val="auto"/>
        </w:rPr>
      </w:pPr>
    </w:p>
    <w:p w14:paraId="3E243842">
      <w:pPr>
        <w:pStyle w:val="36"/>
        <w:spacing w:line="360" w:lineRule="auto"/>
        <w:ind w:left="0"/>
        <w:rPr>
          <w:rFonts w:eastAsia="Times New Roman"/>
          <w:b/>
          <w:i/>
          <w:iCs/>
          <w:color w:val="auto"/>
        </w:rPr>
      </w:pPr>
      <w:r>
        <w:rPr>
          <w:rFonts w:eastAsia="Times New Roman"/>
          <w:b/>
          <w:i/>
          <w:color w:val="auto"/>
        </w:rPr>
        <w:t>10.3Контрольные вопросы, выносимые на зачет</w:t>
      </w:r>
    </w:p>
    <w:p w14:paraId="0E8F0A6E">
      <w:pPr>
        <w:numPr>
          <w:ilvl w:val="0"/>
          <w:numId w:val="6"/>
        </w:numPr>
        <w:tabs>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Ценности физической культуры </w:t>
      </w:r>
    </w:p>
    <w:p w14:paraId="208FD84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Спорт</w:t>
      </w:r>
    </w:p>
    <w:p w14:paraId="49681B9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компоненты физической культуры.</w:t>
      </w:r>
    </w:p>
    <w:p w14:paraId="39F751D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Физическая культура личности </w:t>
      </w:r>
    </w:p>
    <w:p w14:paraId="600C553D">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Физическое совершенство </w:t>
      </w:r>
    </w:p>
    <w:p w14:paraId="542EE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Психофизическая подготовка.</w:t>
      </w:r>
    </w:p>
    <w:p w14:paraId="26C8E22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подготовленность.</w:t>
      </w:r>
    </w:p>
    <w:p w14:paraId="0399CA3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Профессиональная направленность физического воспитания.</w:t>
      </w:r>
    </w:p>
    <w:p w14:paraId="3DF0639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Организационно-правовые основы физической культуры.</w:t>
      </w:r>
    </w:p>
    <w:p w14:paraId="4A29AB77">
      <w:pPr>
        <w:numPr>
          <w:ilvl w:val="0"/>
          <w:numId w:val="6"/>
        </w:numPr>
        <w:tabs>
          <w:tab w:val="left" w:pos="-142"/>
          <w:tab w:val="clear" w:pos="360"/>
        </w:tabs>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Социально-биологические основы физической культуры.</w:t>
      </w:r>
    </w:p>
    <w:p w14:paraId="3BA3C7A0">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Саморазвивающаяся и саморегулируемая биологическая система.</w:t>
      </w:r>
    </w:p>
    <w:p w14:paraId="152E2556">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Физиологические функции организма.</w:t>
      </w:r>
    </w:p>
    <w:p w14:paraId="265B106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Функциональная система.</w:t>
      </w:r>
    </w:p>
    <w:p w14:paraId="0E916084">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Двигательные умения и навыки.</w:t>
      </w:r>
    </w:p>
    <w:p w14:paraId="7A306FA8">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«здоровье», его содержание и критерии.</w:t>
      </w:r>
    </w:p>
    <w:p w14:paraId="2F3879B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Функциональное проявление здоровья в различных сферах жизнедеятельности.</w:t>
      </w:r>
    </w:p>
    <w:p w14:paraId="24A23AB9">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Здоровый образ жизни студента.</w:t>
      </w:r>
    </w:p>
    <w:p w14:paraId="7EB38B7E">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Влияние окружающей среды на здоровье.</w:t>
      </w:r>
    </w:p>
    <w:p w14:paraId="48FB5B22">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Самооценка собственного здоровья.</w:t>
      </w:r>
    </w:p>
    <w:p w14:paraId="6DE3F2A7">
      <w:pPr>
        <w:numPr>
          <w:ilvl w:val="0"/>
          <w:numId w:val="6"/>
        </w:numPr>
        <w:spacing w:after="0" w:line="360" w:lineRule="auto"/>
        <w:ind w:left="-284" w:firstLine="284"/>
        <w:jc w:val="both"/>
        <w:rPr>
          <w:rFonts w:ascii="Times New Roman" w:hAnsi="Times New Roman" w:cs="Times New Roman"/>
          <w:color w:val="auto"/>
          <w:sz w:val="24"/>
          <w:szCs w:val="24"/>
        </w:rPr>
      </w:pPr>
      <w:r>
        <w:rPr>
          <w:rFonts w:ascii="Times New Roman" w:hAnsi="Times New Roman" w:cs="Times New Roman"/>
          <w:color w:val="auto"/>
          <w:sz w:val="24"/>
          <w:szCs w:val="24"/>
        </w:rPr>
        <w:t>Содержательные характеристики составляющих ЗОЖ.</w:t>
      </w:r>
    </w:p>
    <w:p w14:paraId="5CE0DF8F">
      <w:pPr>
        <w:pStyle w:val="36"/>
        <w:numPr>
          <w:ilvl w:val="0"/>
          <w:numId w:val="6"/>
        </w:numPr>
        <w:spacing w:line="360" w:lineRule="auto"/>
        <w:ind w:left="-284" w:firstLine="284"/>
        <w:jc w:val="both"/>
        <w:rPr>
          <w:color w:val="auto"/>
        </w:rPr>
      </w:pPr>
      <w:r>
        <w:rPr>
          <w:color w:val="auto"/>
        </w:rPr>
        <w:t>Личная гигиена и закаливание, суть, средства.</w:t>
      </w:r>
    </w:p>
    <w:p w14:paraId="39ED6A8F">
      <w:pPr>
        <w:pStyle w:val="36"/>
        <w:numPr>
          <w:ilvl w:val="0"/>
          <w:numId w:val="6"/>
        </w:numPr>
        <w:spacing w:line="360" w:lineRule="auto"/>
        <w:ind w:left="-284" w:firstLine="284"/>
        <w:jc w:val="both"/>
        <w:rPr>
          <w:color w:val="auto"/>
        </w:rPr>
      </w:pPr>
      <w:r>
        <w:rPr>
          <w:color w:val="auto"/>
        </w:rPr>
        <w:t>Профилактика вредных привычек. Курение, алкоголь</w:t>
      </w:r>
    </w:p>
    <w:p w14:paraId="641DC238">
      <w:pPr>
        <w:pStyle w:val="36"/>
        <w:numPr>
          <w:ilvl w:val="0"/>
          <w:numId w:val="6"/>
        </w:numPr>
        <w:spacing w:line="360" w:lineRule="auto"/>
        <w:ind w:left="-284" w:firstLine="284"/>
        <w:jc w:val="both"/>
        <w:rPr>
          <w:color w:val="auto"/>
        </w:rPr>
      </w:pPr>
      <w:r>
        <w:rPr>
          <w:color w:val="auto"/>
        </w:rPr>
        <w:t>Культура межличностных отношений.</w:t>
      </w:r>
    </w:p>
    <w:p w14:paraId="64B0C91D">
      <w:pPr>
        <w:pStyle w:val="36"/>
        <w:numPr>
          <w:ilvl w:val="0"/>
          <w:numId w:val="6"/>
        </w:numPr>
        <w:spacing w:line="360" w:lineRule="auto"/>
        <w:ind w:left="-284" w:firstLine="284"/>
        <w:jc w:val="both"/>
        <w:rPr>
          <w:color w:val="auto"/>
        </w:rPr>
      </w:pPr>
      <w:r>
        <w:rPr>
          <w:color w:val="auto"/>
        </w:rPr>
        <w:t>Психофизическая регуляция организма.</w:t>
      </w:r>
    </w:p>
    <w:p w14:paraId="6D205784">
      <w:pPr>
        <w:pStyle w:val="36"/>
        <w:numPr>
          <w:ilvl w:val="0"/>
          <w:numId w:val="6"/>
        </w:numPr>
        <w:spacing w:line="360" w:lineRule="auto"/>
        <w:ind w:left="-284" w:firstLine="284"/>
        <w:jc w:val="both"/>
        <w:rPr>
          <w:color w:val="auto"/>
        </w:rPr>
      </w:pPr>
      <w:r>
        <w:rPr>
          <w:color w:val="auto"/>
        </w:rPr>
        <w:t>Необходимость активности личности в приобщении к ЗОЖ.</w:t>
      </w:r>
    </w:p>
    <w:p w14:paraId="0CCA5812">
      <w:pPr>
        <w:tabs>
          <w:tab w:val="left" w:pos="709"/>
        </w:tabs>
        <w:spacing w:after="0"/>
        <w:ind w:left="-284" w:firstLine="284"/>
        <w:rPr>
          <w:rFonts w:ascii="Times New Roman" w:hAnsi="Times New Roman" w:cs="Times New Roman"/>
          <w:color w:val="auto"/>
          <w:sz w:val="24"/>
          <w:szCs w:val="24"/>
        </w:rPr>
      </w:pPr>
    </w:p>
    <w:p w14:paraId="49A15A6B">
      <w:pPr>
        <w:spacing w:after="0" w:line="360" w:lineRule="auto"/>
        <w:ind w:hanging="360"/>
        <w:jc w:val="both"/>
        <w:rPr>
          <w:rFonts w:ascii="Times New Roman" w:hAnsi="Times New Roman" w:cs="Times New Roman"/>
          <w:color w:val="auto"/>
          <w:sz w:val="24"/>
          <w:szCs w:val="24"/>
        </w:rPr>
      </w:pPr>
    </w:p>
    <w:p w14:paraId="4E169755">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10.4.Тестовые задания</w:t>
      </w:r>
    </w:p>
    <w:p w14:paraId="53B87743">
      <w:pPr>
        <w:spacing w:after="0" w:line="360" w:lineRule="auto"/>
        <w:jc w:val="both"/>
        <w:rPr>
          <w:rFonts w:ascii="Times New Roman" w:hAnsi="Times New Roman" w:cs="Times New Roman"/>
          <w:color w:val="auto"/>
          <w:sz w:val="24"/>
          <w:szCs w:val="24"/>
        </w:rPr>
      </w:pPr>
    </w:p>
    <w:p w14:paraId="66C427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культура представляет собой...</w:t>
      </w:r>
    </w:p>
    <w:p w14:paraId="0E3D4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учебный предмет в школе;</w:t>
      </w:r>
    </w:p>
    <w:p w14:paraId="605663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упражнений;</w:t>
      </w:r>
    </w:p>
    <w:p w14:paraId="6D286F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возможностей человека</w:t>
      </w:r>
    </w:p>
    <w:p w14:paraId="433FB3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часть человеческой культуры.</w:t>
      </w:r>
    </w:p>
    <w:p w14:paraId="7DD32EA4">
      <w:pPr>
        <w:spacing w:after="0" w:line="360" w:lineRule="auto"/>
        <w:jc w:val="both"/>
        <w:rPr>
          <w:rFonts w:ascii="Times New Roman" w:hAnsi="Times New Roman" w:cs="Times New Roman"/>
          <w:color w:val="auto"/>
          <w:sz w:val="24"/>
          <w:szCs w:val="24"/>
        </w:rPr>
      </w:pPr>
    </w:p>
    <w:p w14:paraId="29B145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Отличительным признаком физической культуры является...</w:t>
      </w:r>
    </w:p>
    <w:p w14:paraId="10CFF6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 и обучение двигательным действиям;</w:t>
      </w:r>
    </w:p>
    <w:p w14:paraId="1529F6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совершенство;</w:t>
      </w:r>
    </w:p>
    <w:p w14:paraId="05E025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физических упражнений;</w:t>
      </w:r>
    </w:p>
    <w:p w14:paraId="030D0C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занятия в форме уроков.</w:t>
      </w:r>
    </w:p>
    <w:p w14:paraId="26B1F7DC">
      <w:pPr>
        <w:spacing w:after="0" w:line="360" w:lineRule="auto"/>
        <w:jc w:val="both"/>
        <w:rPr>
          <w:rFonts w:ascii="Times New Roman" w:hAnsi="Times New Roman" w:cs="Times New Roman"/>
          <w:color w:val="auto"/>
          <w:sz w:val="24"/>
          <w:szCs w:val="24"/>
        </w:rPr>
      </w:pPr>
    </w:p>
    <w:p w14:paraId="147E7A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Базовая физическая культура преимущественно ориентирована на обеспечение...</w:t>
      </w:r>
    </w:p>
    <w:p w14:paraId="532ABD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развития резервных возможностей организма человека</w:t>
      </w:r>
    </w:p>
    <w:p w14:paraId="29A92A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физической подготовленности человека к жизни;</w:t>
      </w:r>
    </w:p>
    <w:p w14:paraId="59BF8E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восстановление здоровья;</w:t>
      </w:r>
    </w:p>
    <w:p w14:paraId="24BDBF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E71B7BD">
      <w:pPr>
        <w:spacing w:after="0" w:line="360" w:lineRule="auto"/>
        <w:jc w:val="both"/>
        <w:rPr>
          <w:rFonts w:ascii="Times New Roman" w:hAnsi="Times New Roman" w:cs="Times New Roman"/>
          <w:color w:val="auto"/>
          <w:sz w:val="24"/>
          <w:szCs w:val="24"/>
        </w:rPr>
      </w:pPr>
    </w:p>
    <w:p w14:paraId="0BA28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Здоровый образ жизни - это способ жизнедеятельности, направленный на...</w:t>
      </w:r>
    </w:p>
    <w:p w14:paraId="7623D7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развитие физических качеств людей;</w:t>
      </w:r>
    </w:p>
    <w:p w14:paraId="581545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поддержание высокой работоспособности людей;</w:t>
      </w:r>
    </w:p>
    <w:p w14:paraId="432ABB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укрепления здоровья людей;</w:t>
      </w:r>
    </w:p>
    <w:p w14:paraId="596507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13CF8895">
      <w:pPr>
        <w:spacing w:after="0" w:line="360" w:lineRule="auto"/>
        <w:jc w:val="both"/>
        <w:rPr>
          <w:rFonts w:ascii="Times New Roman" w:hAnsi="Times New Roman" w:cs="Times New Roman"/>
          <w:color w:val="auto"/>
          <w:sz w:val="24"/>
          <w:szCs w:val="24"/>
        </w:rPr>
      </w:pPr>
    </w:p>
    <w:p w14:paraId="1BB77E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Задачи по упрочению и сохранению здоровья в процессе физического воспитания решаются на основе...</w:t>
      </w:r>
    </w:p>
    <w:p w14:paraId="6988E4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закаливания и физиотерапевтических процедур.</w:t>
      </w:r>
    </w:p>
    <w:p w14:paraId="43BB94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обеспечения полноценного физического развития</w:t>
      </w:r>
    </w:p>
    <w:p w14:paraId="0E381A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совершенствования телосложения.</w:t>
      </w:r>
    </w:p>
    <w:p w14:paraId="196891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формирования двигательных умений и навыков.</w:t>
      </w:r>
    </w:p>
    <w:p w14:paraId="5B952982">
      <w:pPr>
        <w:spacing w:after="0" w:line="360" w:lineRule="auto"/>
        <w:jc w:val="both"/>
        <w:rPr>
          <w:rFonts w:ascii="Times New Roman" w:hAnsi="Times New Roman" w:cs="Times New Roman"/>
          <w:color w:val="auto"/>
          <w:sz w:val="24"/>
          <w:szCs w:val="24"/>
        </w:rPr>
      </w:pPr>
    </w:p>
    <w:p w14:paraId="04663DB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представляет собой ...</w:t>
      </w:r>
    </w:p>
    <w:p w14:paraId="615B49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обучения движениям и воспитания физических качеств;</w:t>
      </w:r>
    </w:p>
    <w:p w14:paraId="061FF5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уровень развития характеризующийся высокой работоспособностью;</w:t>
      </w:r>
    </w:p>
    <w:p w14:paraId="1327FF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воспитание с ярко выраженным прикладным эффектом;</w:t>
      </w:r>
    </w:p>
    <w:p w14:paraId="008FC6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укрепления здоровья и повышения двигательных возможностей.</w:t>
      </w:r>
    </w:p>
    <w:p w14:paraId="26C50129">
      <w:pPr>
        <w:spacing w:after="0" w:line="360" w:lineRule="auto"/>
        <w:jc w:val="both"/>
        <w:rPr>
          <w:rFonts w:ascii="Times New Roman" w:hAnsi="Times New Roman" w:cs="Times New Roman"/>
          <w:color w:val="auto"/>
          <w:sz w:val="24"/>
          <w:szCs w:val="24"/>
        </w:rPr>
      </w:pPr>
    </w:p>
    <w:p w14:paraId="6ECA4B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Физическими упражнениями называются...</w:t>
      </w:r>
    </w:p>
    <w:p w14:paraId="61BE54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с помощью которых развивают физические качества и укрепляют здоровье;</w:t>
      </w:r>
    </w:p>
    <w:p w14:paraId="5DBDD9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дозируемые по величине нагрузки и продолжительности выполнения;</w:t>
      </w:r>
    </w:p>
    <w:p w14:paraId="574CB8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на уроках физической культуры и во время утренней гимнастики;</w:t>
      </w:r>
    </w:p>
    <w:p w14:paraId="3546FE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формы двигательных действий, способствующие решению задач физического воспитания.</w:t>
      </w:r>
    </w:p>
    <w:p w14:paraId="7F8DD6CC">
      <w:pPr>
        <w:spacing w:after="0" w:line="360" w:lineRule="auto"/>
        <w:jc w:val="both"/>
        <w:rPr>
          <w:rFonts w:ascii="Times New Roman" w:hAnsi="Times New Roman" w:cs="Times New Roman"/>
          <w:color w:val="auto"/>
          <w:sz w:val="24"/>
          <w:szCs w:val="24"/>
        </w:rPr>
      </w:pPr>
    </w:p>
    <w:p w14:paraId="7F763D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Техникой физических упражнений принято называть...</w:t>
      </w:r>
    </w:p>
    <w:p w14:paraId="7619BF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 целесообразного решения двигательной задачи;</w:t>
      </w:r>
    </w:p>
    <w:p w14:paraId="54DA7B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 организации движений при выполнении упражнений;</w:t>
      </w:r>
    </w:p>
    <w:p w14:paraId="5CBD03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последовательность движений при выполнении упражнений;</w:t>
      </w:r>
    </w:p>
    <w:p w14:paraId="5A3BFA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рациональную организацию двигательных действий.</w:t>
      </w:r>
    </w:p>
    <w:p w14:paraId="49FC3E4B">
      <w:pPr>
        <w:spacing w:after="0" w:line="360" w:lineRule="auto"/>
        <w:jc w:val="both"/>
        <w:rPr>
          <w:rFonts w:ascii="Times New Roman" w:hAnsi="Times New Roman" w:cs="Times New Roman"/>
          <w:color w:val="auto"/>
          <w:sz w:val="24"/>
          <w:szCs w:val="24"/>
        </w:rPr>
      </w:pPr>
    </w:p>
    <w:p w14:paraId="6CEEA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Замена одних видов деятельности другими, регулируемая режимом дня, позволяет поддерживать работоспособность в тление дня потому, что ...</w:t>
      </w:r>
    </w:p>
    <w:p w14:paraId="19FBBB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положительно сказывается на физическом и психическом состоянии человека;</w:t>
      </w:r>
    </w:p>
    <w:p w14:paraId="696576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снимается утомление нервных клеток головного мозга;</w:t>
      </w:r>
    </w:p>
    <w:p w14:paraId="74725D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ритмичное чередование работы с отдыхом предупреждает возникновение перенапряжения;</w:t>
      </w:r>
    </w:p>
    <w:p w14:paraId="6282A5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притупляется чувство общей усталости и повышается тонус организма.</w:t>
      </w:r>
    </w:p>
    <w:p w14:paraId="49078BE2">
      <w:pPr>
        <w:spacing w:after="0" w:line="360" w:lineRule="auto"/>
        <w:jc w:val="both"/>
        <w:rPr>
          <w:rFonts w:ascii="Times New Roman" w:hAnsi="Times New Roman" w:cs="Times New Roman"/>
          <w:color w:val="auto"/>
          <w:sz w:val="24"/>
          <w:szCs w:val="24"/>
        </w:rPr>
      </w:pPr>
    </w:p>
    <w:p w14:paraId="418E43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Тяжелая степень переутомления при умственном труде характеризуется</w:t>
      </w:r>
    </w:p>
    <w:p w14:paraId="09BE97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Угнетением, резкой раздражительностью, бессонницей</w:t>
      </w:r>
    </w:p>
    <w:p w14:paraId="6FCBB0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Хорошим настроением</w:t>
      </w:r>
    </w:p>
    <w:p w14:paraId="744BE8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Ощущением тяжести в голове</w:t>
      </w:r>
    </w:p>
    <w:p w14:paraId="1F169F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Отсутствием снижения умственной работоспособности</w:t>
      </w:r>
    </w:p>
    <w:p w14:paraId="41E45370">
      <w:pPr>
        <w:spacing w:after="0" w:line="360" w:lineRule="auto"/>
        <w:jc w:val="both"/>
        <w:rPr>
          <w:rFonts w:ascii="Times New Roman" w:hAnsi="Times New Roman" w:cs="Times New Roman"/>
          <w:color w:val="auto"/>
          <w:sz w:val="24"/>
          <w:szCs w:val="24"/>
        </w:rPr>
      </w:pPr>
    </w:p>
    <w:p w14:paraId="6F61D9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Работоспособность-это...</w:t>
      </w:r>
    </w:p>
    <w:p w14:paraId="17DB96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5E26B9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укреплять состоянием здоровья и повышением двигательных возможностей;</w:t>
      </w:r>
    </w:p>
    <w:p w14:paraId="0EB59D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выполнять конкретную деятельность в рамках заданных временных лимитов и параметров эффективности;</w:t>
      </w:r>
    </w:p>
    <w:p w14:paraId="687713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развивать резервные возможности организма человека</w:t>
      </w:r>
    </w:p>
    <w:p w14:paraId="3B3A2073">
      <w:pPr>
        <w:spacing w:after="0" w:line="360" w:lineRule="auto"/>
        <w:jc w:val="both"/>
        <w:rPr>
          <w:rFonts w:ascii="Times New Roman" w:hAnsi="Times New Roman" w:cs="Times New Roman"/>
          <w:color w:val="auto"/>
          <w:sz w:val="24"/>
          <w:szCs w:val="24"/>
        </w:rPr>
      </w:pPr>
    </w:p>
    <w:p w14:paraId="3FFB9E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w:t>
      </w:r>
      <w:r>
        <w:rPr>
          <w:rFonts w:ascii="Times New Roman" w:hAnsi="Times New Roman" w:cs="Times New Roman"/>
          <w:color w:val="auto"/>
          <w:sz w:val="24"/>
          <w:szCs w:val="24"/>
        </w:rPr>
        <w:tab/>
      </w:r>
      <w:r>
        <w:rPr>
          <w:rFonts w:ascii="Times New Roman" w:hAnsi="Times New Roman" w:cs="Times New Roman"/>
          <w:color w:val="auto"/>
          <w:sz w:val="24"/>
          <w:szCs w:val="24"/>
        </w:rPr>
        <w:t>Под физическим развитием понимается...</w:t>
      </w:r>
    </w:p>
    <w:p w14:paraId="32F828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изменения морфофункциональных свойств организма на протяжении жизни;</w:t>
      </w:r>
    </w:p>
    <w:p w14:paraId="752991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размеры мускулатуры, форма тела функциональные возможности дыхания и кровообращения, физическая работоспособность;</w:t>
      </w:r>
    </w:p>
    <w:p w14:paraId="56CC18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6EE15A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уровень, обусловленный наследственностью и регулярностью занятий физической культурой и спортом.</w:t>
      </w:r>
    </w:p>
    <w:p w14:paraId="5657DB06">
      <w:pPr>
        <w:spacing w:after="0" w:line="360" w:lineRule="auto"/>
        <w:jc w:val="both"/>
        <w:rPr>
          <w:rFonts w:ascii="Times New Roman" w:hAnsi="Times New Roman" w:cs="Times New Roman"/>
          <w:color w:val="auto"/>
          <w:sz w:val="24"/>
          <w:szCs w:val="24"/>
        </w:rPr>
      </w:pPr>
    </w:p>
    <w:p w14:paraId="037A48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Для формирования телосложения малоэффективны упражнения...</w:t>
      </w:r>
    </w:p>
    <w:p w14:paraId="0544CF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повышению быстроты движений;</w:t>
      </w:r>
    </w:p>
    <w:p w14:paraId="3BD38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снижению веса тела</w:t>
      </w:r>
    </w:p>
    <w:p w14:paraId="3D615D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объединенные в форме круговой тренировки;</w:t>
      </w:r>
    </w:p>
    <w:p w14:paraId="5B5329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увеличению мышечной массы.</w:t>
      </w:r>
    </w:p>
    <w:p w14:paraId="2076D47F">
      <w:pPr>
        <w:spacing w:after="0" w:line="360" w:lineRule="auto"/>
        <w:jc w:val="both"/>
        <w:rPr>
          <w:rFonts w:ascii="Times New Roman" w:hAnsi="Times New Roman" w:cs="Times New Roman"/>
          <w:color w:val="auto"/>
          <w:sz w:val="24"/>
          <w:szCs w:val="24"/>
        </w:rPr>
      </w:pPr>
    </w:p>
    <w:p w14:paraId="09C2C2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Свойство опорно-двигательного аппарата, обусловливающее возможность выполнения движений с большой амплитудой, обозначается как...</w:t>
      </w:r>
    </w:p>
    <w:p w14:paraId="0FB676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гибкость;</w:t>
      </w:r>
    </w:p>
    <w:p w14:paraId="65E44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ловкость;</w:t>
      </w:r>
    </w:p>
    <w:p w14:paraId="0199CA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w:t>
      </w:r>
    </w:p>
    <w:p w14:paraId="03EE3E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реакция.</w:t>
      </w:r>
    </w:p>
    <w:p w14:paraId="65DB9F6C">
      <w:pPr>
        <w:spacing w:after="0" w:line="360" w:lineRule="auto"/>
        <w:jc w:val="both"/>
        <w:rPr>
          <w:rFonts w:ascii="Times New Roman" w:hAnsi="Times New Roman" w:cs="Times New Roman"/>
          <w:color w:val="auto"/>
          <w:sz w:val="24"/>
          <w:szCs w:val="24"/>
        </w:rPr>
      </w:pPr>
    </w:p>
    <w:p w14:paraId="357FE0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Систематически и грамотно организованные занятия физическими упражнениями укрепляют здоровье так как ...</w:t>
      </w:r>
    </w:p>
    <w:p w14:paraId="05D6C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поступают питательные вещества к системам организма</w:t>
      </w:r>
    </w:p>
    <w:p w14:paraId="1B596F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повышаются возможности дыхательной системы;</w:t>
      </w:r>
    </w:p>
    <w:p w14:paraId="510CFB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организм легче противостоит простудным и инфекционным заболеваниям;</w:t>
      </w:r>
    </w:p>
    <w:p w14:paraId="7A197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способствуют повышению резервных возможностей организма</w:t>
      </w:r>
    </w:p>
    <w:p w14:paraId="3D4030A1">
      <w:pPr>
        <w:spacing w:after="0" w:line="360" w:lineRule="auto"/>
        <w:jc w:val="both"/>
        <w:rPr>
          <w:rFonts w:ascii="Times New Roman" w:hAnsi="Times New Roman" w:cs="Times New Roman"/>
          <w:color w:val="auto"/>
          <w:sz w:val="24"/>
          <w:szCs w:val="24"/>
        </w:rPr>
      </w:pPr>
    </w:p>
    <w:p w14:paraId="629659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Под здоровьем понимают такое состояние человек а, при котором ...</w:t>
      </w:r>
    </w:p>
    <w:p w14:paraId="3CEA87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его органы и системы работают эффективно и экономно;</w:t>
      </w:r>
    </w:p>
    <w:p w14:paraId="0C63BD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 восстанавливается после физических и психических нагрузок;</w:t>
      </w:r>
    </w:p>
    <w:p w14:paraId="697381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легко переносятся неблагоприятные климатические условия;</w:t>
      </w:r>
    </w:p>
    <w:p w14:paraId="0F2919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наблюдается все перечисленное</w:t>
      </w:r>
    </w:p>
    <w:p w14:paraId="36B67E1A">
      <w:pPr>
        <w:spacing w:after="0" w:line="360" w:lineRule="auto"/>
        <w:jc w:val="both"/>
        <w:rPr>
          <w:rFonts w:ascii="Times New Roman" w:hAnsi="Times New Roman" w:cs="Times New Roman"/>
          <w:color w:val="auto"/>
          <w:sz w:val="24"/>
          <w:szCs w:val="24"/>
        </w:rPr>
      </w:pPr>
    </w:p>
    <w:p w14:paraId="12108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w:t>
      </w:r>
      <w:r>
        <w:rPr>
          <w:rFonts w:ascii="Times New Roman" w:hAnsi="Times New Roman" w:cs="Times New Roman"/>
          <w:color w:val="auto"/>
          <w:sz w:val="24"/>
          <w:szCs w:val="24"/>
        </w:rPr>
        <w:tab/>
      </w:r>
      <w:r>
        <w:rPr>
          <w:rFonts w:ascii="Times New Roman" w:hAnsi="Times New Roman" w:cs="Times New Roman"/>
          <w:color w:val="auto"/>
          <w:sz w:val="24"/>
          <w:szCs w:val="24"/>
        </w:rPr>
        <w:t>Какие упражнения неэффективны при формировании телосложения?</w:t>
      </w:r>
    </w:p>
    <w:p w14:paraId="1F20CF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увеличению мышечной массы;</w:t>
      </w:r>
    </w:p>
    <w:p w14:paraId="48D1D9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снижению массы тела;</w:t>
      </w:r>
    </w:p>
    <w:p w14:paraId="358C03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объединенные в фирме круговой тренировки;</w:t>
      </w:r>
    </w:p>
    <w:p w14:paraId="57675D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повышению быстроты движений.</w:t>
      </w:r>
    </w:p>
    <w:p w14:paraId="3389C128">
      <w:pPr>
        <w:spacing w:after="0" w:line="360" w:lineRule="auto"/>
        <w:jc w:val="both"/>
        <w:rPr>
          <w:rFonts w:ascii="Times New Roman" w:hAnsi="Times New Roman" w:cs="Times New Roman"/>
          <w:color w:val="auto"/>
          <w:sz w:val="24"/>
          <w:szCs w:val="24"/>
        </w:rPr>
      </w:pPr>
    </w:p>
    <w:p w14:paraId="46C3E0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Спортивно-игровую деятельность характеризует...</w:t>
      </w:r>
    </w:p>
    <w:p w14:paraId="638433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I)</w:t>
      </w:r>
      <w:r>
        <w:rPr>
          <w:rFonts w:ascii="Times New Roman" w:hAnsi="Times New Roman" w:cs="Times New Roman"/>
          <w:color w:val="auto"/>
          <w:sz w:val="24"/>
          <w:szCs w:val="24"/>
        </w:rPr>
        <w:tab/>
      </w:r>
      <w:r>
        <w:rPr>
          <w:rFonts w:ascii="Times New Roman" w:hAnsi="Times New Roman" w:cs="Times New Roman"/>
          <w:color w:val="auto"/>
          <w:sz w:val="24"/>
          <w:szCs w:val="24"/>
        </w:rPr>
        <w:t>стремление к максимальному результату;</w:t>
      </w:r>
    </w:p>
    <w:p w14:paraId="61B486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конфликтность ситуаций поединков</w:t>
      </w:r>
    </w:p>
    <w:p w14:paraId="658885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наличие конкретного сюжета</w:t>
      </w:r>
    </w:p>
    <w:p w14:paraId="417D4A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высокая значимость качества исполнения роли.</w:t>
      </w:r>
    </w:p>
    <w:p w14:paraId="7EB0B4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BFC03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чем ниже температура воздухе тем интенсивнее следует выполнять упражнения, так как нельзя допускать переохлаждения;</w:t>
      </w:r>
    </w:p>
    <w:p w14:paraId="6FBEC5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чем выше температура воздуха тем короче должны быть занятия, так как нельзя допускать перегревания организме</w:t>
      </w:r>
    </w:p>
    <w:p w14:paraId="04B150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не рекомендуется тренироваться при интенсивном солнечном излучении;</w:t>
      </w:r>
    </w:p>
    <w:p w14:paraId="217712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после занятий следует принять холодный душ.</w:t>
      </w:r>
    </w:p>
    <w:p w14:paraId="70082D7C">
      <w:pPr>
        <w:spacing w:after="0" w:line="360" w:lineRule="auto"/>
        <w:jc w:val="both"/>
        <w:rPr>
          <w:rFonts w:ascii="Times New Roman" w:hAnsi="Times New Roman" w:cs="Times New Roman"/>
          <w:color w:val="auto"/>
          <w:sz w:val="24"/>
          <w:szCs w:val="24"/>
        </w:rPr>
      </w:pPr>
    </w:p>
    <w:p w14:paraId="04C5D4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Какое из представленных утверждений не соответствует действительности?</w:t>
      </w:r>
    </w:p>
    <w:p w14:paraId="347ACB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сочетая упражнения с закаливанием, можно повысить общую устойчивость организма к воздействию неблагоприятных факторов;</w:t>
      </w:r>
    </w:p>
    <w:p w14:paraId="65D346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гигиенические факторы могут применяться как самостоятельные средства физического воспитания;</w:t>
      </w:r>
    </w:p>
    <w:p w14:paraId="754027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вое представленные утверждения соответствуют действительности.</w:t>
      </w:r>
    </w:p>
    <w:p w14:paraId="2113FBC6">
      <w:pPr>
        <w:spacing w:after="0" w:line="360" w:lineRule="auto"/>
        <w:jc w:val="both"/>
        <w:rPr>
          <w:rFonts w:ascii="Times New Roman" w:hAnsi="Times New Roman" w:cs="Times New Roman"/>
          <w:color w:val="auto"/>
          <w:sz w:val="24"/>
          <w:szCs w:val="24"/>
        </w:rPr>
      </w:pPr>
    </w:p>
    <w:p w14:paraId="16AE9A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С помощью какого теста определяется ловкость?</w:t>
      </w:r>
    </w:p>
    <w:p w14:paraId="43630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6-ти минутный бег;</w:t>
      </w:r>
    </w:p>
    <w:p w14:paraId="4958E9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подтягивание;</w:t>
      </w:r>
    </w:p>
    <w:p w14:paraId="72F51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челночный бег;</w:t>
      </w:r>
    </w:p>
    <w:p w14:paraId="3F082D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бег 100 метров.</w:t>
      </w:r>
    </w:p>
    <w:p w14:paraId="37BDB990">
      <w:pPr>
        <w:spacing w:after="0" w:line="360" w:lineRule="auto"/>
        <w:jc w:val="both"/>
        <w:rPr>
          <w:rFonts w:ascii="Times New Roman" w:hAnsi="Times New Roman" w:cs="Times New Roman"/>
          <w:color w:val="auto"/>
          <w:sz w:val="24"/>
          <w:szCs w:val="24"/>
        </w:rPr>
      </w:pPr>
    </w:p>
    <w:p w14:paraId="048488B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w:t>
      </w:r>
      <w:r>
        <w:rPr>
          <w:rFonts w:ascii="Times New Roman" w:hAnsi="Times New Roman" w:cs="Times New Roman"/>
          <w:color w:val="auto"/>
          <w:sz w:val="24"/>
          <w:szCs w:val="24"/>
        </w:rPr>
        <w:tab/>
      </w:r>
      <w:r>
        <w:rPr>
          <w:rFonts w:ascii="Times New Roman" w:hAnsi="Times New Roman" w:cs="Times New Roman"/>
          <w:color w:val="auto"/>
          <w:sz w:val="24"/>
          <w:szCs w:val="24"/>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координационно-двигательной выносливостью;</w:t>
      </w:r>
    </w:p>
    <w:p w14:paraId="3C6D6E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спортивной формой;</w:t>
      </w:r>
    </w:p>
    <w:p w14:paraId="4D254B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общей выносливостью;</w:t>
      </w:r>
    </w:p>
    <w:p w14:paraId="2AD939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w:t>
      </w:r>
    </w:p>
    <w:p w14:paraId="6A776222">
      <w:pPr>
        <w:spacing w:after="0" w:line="360" w:lineRule="auto"/>
        <w:jc w:val="both"/>
        <w:rPr>
          <w:rFonts w:ascii="Times New Roman" w:hAnsi="Times New Roman" w:cs="Times New Roman"/>
          <w:color w:val="auto"/>
          <w:sz w:val="24"/>
          <w:szCs w:val="24"/>
        </w:rPr>
      </w:pPr>
    </w:p>
    <w:p w14:paraId="00FCB0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Для воспитания гибкости используются...</w:t>
      </w:r>
    </w:p>
    <w:p w14:paraId="790D26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рывкового характера;</w:t>
      </w:r>
    </w:p>
    <w:p w14:paraId="089469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с большой амплитудой;</w:t>
      </w:r>
    </w:p>
    <w:p w14:paraId="40993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пружинящие движения</w:t>
      </w:r>
    </w:p>
    <w:p w14:paraId="51FD2B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маховые движения с отношением и без него.</w:t>
      </w:r>
    </w:p>
    <w:p w14:paraId="78842F27">
      <w:pPr>
        <w:spacing w:after="0" w:line="360" w:lineRule="auto"/>
        <w:jc w:val="both"/>
        <w:rPr>
          <w:rFonts w:ascii="Times New Roman" w:hAnsi="Times New Roman" w:cs="Times New Roman"/>
          <w:color w:val="auto"/>
          <w:sz w:val="24"/>
          <w:szCs w:val="24"/>
        </w:rPr>
      </w:pPr>
    </w:p>
    <w:p w14:paraId="0211D3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Нагрузка физических упражнений характеризуется...</w:t>
      </w:r>
    </w:p>
    <w:p w14:paraId="00DEF6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 занимающихся, их возрастом, состоянием здоровья, самочувствием;</w:t>
      </w:r>
    </w:p>
    <w:p w14:paraId="04B4E2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ветчиной их воздействия на организм;</w:t>
      </w:r>
    </w:p>
    <w:p w14:paraId="2A6CF1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временем и количеством повторений двигательных действий;</w:t>
      </w:r>
    </w:p>
    <w:p w14:paraId="308B32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напряжением определенных мышечных групп.</w:t>
      </w:r>
    </w:p>
    <w:p w14:paraId="672BBCD9">
      <w:pPr>
        <w:spacing w:after="0" w:line="360" w:lineRule="auto"/>
        <w:jc w:val="both"/>
        <w:rPr>
          <w:rFonts w:ascii="Times New Roman" w:hAnsi="Times New Roman" w:cs="Times New Roman"/>
          <w:color w:val="auto"/>
          <w:sz w:val="24"/>
          <w:szCs w:val="24"/>
        </w:rPr>
      </w:pPr>
    </w:p>
    <w:p w14:paraId="13F8CC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источниками энергии для организма являются;</w:t>
      </w:r>
    </w:p>
    <w:p w14:paraId="4AC020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белки и жиры;</w:t>
      </w:r>
    </w:p>
    <w:p w14:paraId="47A0D8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витамины и жиры;</w:t>
      </w:r>
    </w:p>
    <w:p w14:paraId="00AF4B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углеводы и витамины;</w:t>
      </w:r>
    </w:p>
    <w:p w14:paraId="5FFBBE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белки и витамины.</w:t>
      </w:r>
    </w:p>
    <w:p w14:paraId="57C55C53">
      <w:pPr>
        <w:spacing w:after="0" w:line="360" w:lineRule="auto"/>
        <w:jc w:val="both"/>
        <w:rPr>
          <w:rFonts w:ascii="Times New Roman" w:hAnsi="Times New Roman" w:cs="Times New Roman"/>
          <w:color w:val="auto"/>
          <w:sz w:val="24"/>
          <w:szCs w:val="24"/>
        </w:rPr>
      </w:pPr>
    </w:p>
    <w:p w14:paraId="4973C3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w:t>
      </w:r>
      <w:r>
        <w:rPr>
          <w:rFonts w:ascii="Times New Roman" w:hAnsi="Times New Roman" w:cs="Times New Roman"/>
          <w:color w:val="auto"/>
          <w:sz w:val="24"/>
          <w:szCs w:val="24"/>
        </w:rPr>
        <w:tab/>
      </w:r>
      <w:r>
        <w:rPr>
          <w:rFonts w:ascii="Times New Roman" w:hAnsi="Times New Roman" w:cs="Times New Roman"/>
          <w:color w:val="auto"/>
          <w:sz w:val="24"/>
          <w:szCs w:val="24"/>
        </w:rPr>
        <w:t>Главной причиной нарушения осанки является...</w:t>
      </w:r>
    </w:p>
    <w:p w14:paraId="7927AB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слабость мышц;</w:t>
      </w:r>
    </w:p>
    <w:p w14:paraId="01E2A9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привычка к определенным позам;</w:t>
      </w:r>
    </w:p>
    <w:p w14:paraId="6F858E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 движений во время школьных уроков;</w:t>
      </w:r>
    </w:p>
    <w:p w14:paraId="71BF09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ношение сумки, портфеля в одной руке</w:t>
      </w:r>
    </w:p>
    <w:p w14:paraId="48DFE41C">
      <w:pPr>
        <w:spacing w:after="0" w:line="360" w:lineRule="auto"/>
        <w:jc w:val="both"/>
        <w:rPr>
          <w:rFonts w:ascii="Times New Roman" w:hAnsi="Times New Roman" w:cs="Times New Roman"/>
          <w:color w:val="auto"/>
          <w:sz w:val="24"/>
          <w:szCs w:val="24"/>
        </w:rPr>
      </w:pPr>
    </w:p>
    <w:p w14:paraId="503EE2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решение каких задач характерно для основной части урока физической культуры?</w:t>
      </w:r>
    </w:p>
    <w:p w14:paraId="178660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Функциональная подготовка организма;</w:t>
      </w:r>
    </w:p>
    <w:p w14:paraId="192BB6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Разучивание двигательных действий;</w:t>
      </w:r>
    </w:p>
    <w:p w14:paraId="3D059A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Коррекция осанки;</w:t>
      </w:r>
    </w:p>
    <w:p w14:paraId="1B0700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w:t>
      </w:r>
    </w:p>
    <w:p w14:paraId="76B26E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Восстановление работоспособности;</w:t>
      </w:r>
    </w:p>
    <w:p w14:paraId="3649DD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Активизация внимания</w:t>
      </w:r>
    </w:p>
    <w:p w14:paraId="4ACE72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1,4.</w:t>
      </w:r>
    </w:p>
    <w:p w14:paraId="6CFC93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2,4.</w:t>
      </w:r>
    </w:p>
    <w:p w14:paraId="30AC10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2,6.</w:t>
      </w:r>
    </w:p>
    <w:p w14:paraId="53F62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3,5.</w:t>
      </w:r>
    </w:p>
    <w:p w14:paraId="255840D0">
      <w:pPr>
        <w:spacing w:after="0" w:line="360" w:lineRule="auto"/>
        <w:jc w:val="both"/>
        <w:rPr>
          <w:rFonts w:ascii="Times New Roman" w:hAnsi="Times New Roman" w:cs="Times New Roman"/>
          <w:color w:val="auto"/>
          <w:sz w:val="24"/>
          <w:szCs w:val="24"/>
        </w:rPr>
      </w:pPr>
    </w:p>
    <w:p w14:paraId="45BB37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w:t>
      </w:r>
      <w:r>
        <w:rPr>
          <w:rFonts w:ascii="Times New Roman" w:hAnsi="Times New Roman" w:cs="Times New Roman"/>
          <w:color w:val="auto"/>
          <w:sz w:val="24"/>
          <w:szCs w:val="24"/>
        </w:rPr>
        <w:tab/>
      </w:r>
      <w:r>
        <w:rPr>
          <w:rFonts w:ascii="Times New Roman" w:hAnsi="Times New Roman" w:cs="Times New Roman"/>
          <w:color w:val="auto"/>
          <w:sz w:val="24"/>
          <w:szCs w:val="24"/>
        </w:rPr>
        <w:t>По команде «кругом» выполняется следующая последовательность действий:</w:t>
      </w:r>
    </w:p>
    <w:p w14:paraId="3A45EA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правой руки на правой пятке, левом носке на 180 и приставляет левую ногу к правой;</w:t>
      </w:r>
    </w:p>
    <w:p w14:paraId="273E5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левой руки на левой пятке, правом носке на 180 и приставляют правую ногу к левой;</w:t>
      </w:r>
    </w:p>
    <w:p w14:paraId="1CE828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ожидается команда «марш»;</w:t>
      </w:r>
    </w:p>
    <w:p w14:paraId="11663F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поворот осуществляется в произвольном направлении.</w:t>
      </w:r>
    </w:p>
    <w:p w14:paraId="1A9BB6F4">
      <w:pPr>
        <w:spacing w:after="0" w:line="360" w:lineRule="auto"/>
        <w:jc w:val="both"/>
        <w:rPr>
          <w:rFonts w:ascii="Times New Roman" w:hAnsi="Times New Roman" w:cs="Times New Roman"/>
          <w:color w:val="auto"/>
          <w:sz w:val="24"/>
          <w:szCs w:val="24"/>
        </w:rPr>
      </w:pPr>
    </w:p>
    <w:p w14:paraId="62C662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w:t>
      </w:r>
      <w:r>
        <w:rPr>
          <w:rFonts w:ascii="Times New Roman" w:hAnsi="Times New Roman" w:cs="Times New Roman"/>
          <w:color w:val="auto"/>
          <w:sz w:val="24"/>
          <w:szCs w:val="24"/>
        </w:rPr>
        <w:tab/>
      </w:r>
      <w:r>
        <w:rPr>
          <w:rFonts w:ascii="Times New Roman" w:hAnsi="Times New Roman" w:cs="Times New Roman"/>
          <w:color w:val="auto"/>
          <w:sz w:val="24"/>
          <w:szCs w:val="24"/>
        </w:rPr>
        <w:t>Назовите основные физические качества человека:</w:t>
      </w:r>
    </w:p>
    <w:p w14:paraId="6FB4AA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гибкость;</w:t>
      </w:r>
    </w:p>
    <w:p w14:paraId="00F690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выносливость;</w:t>
      </w:r>
    </w:p>
    <w:p w14:paraId="0E0736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аккуратность, гибкость;</w:t>
      </w:r>
    </w:p>
    <w:p w14:paraId="45C909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внимательность.</w:t>
      </w:r>
    </w:p>
    <w:p w14:paraId="4C89CDFC">
      <w:pPr>
        <w:spacing w:after="0" w:line="360" w:lineRule="auto"/>
        <w:jc w:val="both"/>
        <w:rPr>
          <w:rFonts w:ascii="Times New Roman" w:hAnsi="Times New Roman" w:cs="Times New Roman"/>
          <w:color w:val="auto"/>
          <w:sz w:val="24"/>
          <w:szCs w:val="24"/>
        </w:rPr>
      </w:pPr>
    </w:p>
    <w:p w14:paraId="5DB009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Профессионально-прикладная физическая подготовка(ППФП) -это:</w:t>
      </w:r>
    </w:p>
    <w:p w14:paraId="45779B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специалистов-профессионалов для отраслей физической культуры и спорта</w:t>
      </w:r>
    </w:p>
    <w:p w14:paraId="188B23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спортсменов-профессионалов, направленная на формирование теоретического и тактического мышления;</w:t>
      </w:r>
    </w:p>
    <w:p w14:paraId="2CEBB1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учебная дисциплина в вузе, направленная на подготовку студента к будущей профессии.</w:t>
      </w:r>
    </w:p>
    <w:p w14:paraId="0965BD49">
      <w:pPr>
        <w:spacing w:after="0" w:line="360" w:lineRule="auto"/>
        <w:jc w:val="both"/>
        <w:rPr>
          <w:rFonts w:ascii="Times New Roman" w:hAnsi="Times New Roman" w:cs="Times New Roman"/>
          <w:color w:val="auto"/>
          <w:sz w:val="24"/>
          <w:szCs w:val="24"/>
        </w:rPr>
      </w:pPr>
    </w:p>
    <w:p w14:paraId="1F1B4E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w:t>
      </w:r>
      <w:r>
        <w:rPr>
          <w:rFonts w:ascii="Times New Roman" w:hAnsi="Times New Roman" w:cs="Times New Roman"/>
          <w:color w:val="auto"/>
          <w:sz w:val="24"/>
          <w:szCs w:val="24"/>
        </w:rPr>
        <w:tab/>
      </w:r>
      <w:r>
        <w:rPr>
          <w:rFonts w:ascii="Times New Roman" w:hAnsi="Times New Roman" w:cs="Times New Roman"/>
          <w:color w:val="auto"/>
          <w:sz w:val="24"/>
          <w:szCs w:val="24"/>
        </w:rPr>
        <w:t>Целью ППФП является:</w:t>
      </w:r>
    </w:p>
    <w:p w14:paraId="7590C2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физической культуры личности будущего специалиста-профессионала</w:t>
      </w:r>
    </w:p>
    <w:p w14:paraId="4D7D78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психофизическая готовность и профессиональная физическая пригодность к успешной деятельности;</w:t>
      </w:r>
    </w:p>
    <w:p w14:paraId="6182A7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знаний, освоение прикладных умений и навыков по определенной профессии;</w:t>
      </w:r>
    </w:p>
    <w:p w14:paraId="6C6562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содействие физическому совершенствованию спортсменов-профессионалов.</w:t>
      </w:r>
    </w:p>
    <w:p w14:paraId="087D6CAE">
      <w:pPr>
        <w:spacing w:after="0" w:line="360" w:lineRule="auto"/>
        <w:jc w:val="both"/>
        <w:rPr>
          <w:rFonts w:ascii="Times New Roman" w:hAnsi="Times New Roman" w:cs="Times New Roman"/>
          <w:color w:val="auto"/>
          <w:sz w:val="24"/>
          <w:szCs w:val="24"/>
        </w:rPr>
      </w:pPr>
    </w:p>
    <w:p w14:paraId="4EBEFF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w:t>
      </w:r>
      <w:r>
        <w:rPr>
          <w:rFonts w:ascii="Times New Roman" w:hAnsi="Times New Roman" w:cs="Times New Roman"/>
          <w:color w:val="auto"/>
          <w:sz w:val="24"/>
          <w:szCs w:val="24"/>
        </w:rPr>
        <w:tab/>
      </w:r>
      <w:r>
        <w:rPr>
          <w:rFonts w:ascii="Times New Roman" w:hAnsi="Times New Roman" w:cs="Times New Roman"/>
          <w:color w:val="auto"/>
          <w:sz w:val="24"/>
          <w:szCs w:val="24"/>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психофизические способности;</w:t>
      </w:r>
    </w:p>
    <w:p w14:paraId="088C39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физические качества;</w:t>
      </w:r>
    </w:p>
    <w:p w14:paraId="068CA0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психические качества;</w:t>
      </w:r>
    </w:p>
    <w:p w14:paraId="5BF6FA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профессионально-личностные качества</w:t>
      </w:r>
    </w:p>
    <w:p w14:paraId="2D03B7E0">
      <w:pPr>
        <w:spacing w:after="0" w:line="360" w:lineRule="auto"/>
        <w:jc w:val="both"/>
        <w:rPr>
          <w:rFonts w:ascii="Times New Roman" w:hAnsi="Times New Roman" w:cs="Times New Roman"/>
          <w:color w:val="auto"/>
          <w:sz w:val="24"/>
          <w:szCs w:val="24"/>
        </w:rPr>
      </w:pPr>
    </w:p>
    <w:p w14:paraId="02B1C4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структурными компонентами ППФП являются:</w:t>
      </w:r>
    </w:p>
    <w:p w14:paraId="78DD57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формы (виды), условия и характер труда режим труда и отдыха</w:t>
      </w:r>
    </w:p>
    <w:p w14:paraId="5E6241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(приоритетные для специальной физической подготовленности) виды спорта</w:t>
      </w:r>
    </w:p>
    <w:p w14:paraId="7A7BAF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вспомогательные виды спорта дополняющие учебный процесс по разделу ППФП;</w:t>
      </w:r>
    </w:p>
    <w:p w14:paraId="760E5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факультативные занятия, физкультурно-спортивные праздники, физкультминутки и физкультпаузы.</w:t>
      </w:r>
    </w:p>
    <w:p w14:paraId="1E956C0C">
      <w:pPr>
        <w:spacing w:after="0" w:line="360" w:lineRule="auto"/>
        <w:jc w:val="both"/>
        <w:rPr>
          <w:rFonts w:ascii="Times New Roman" w:hAnsi="Times New Roman" w:cs="Times New Roman"/>
          <w:color w:val="auto"/>
          <w:sz w:val="24"/>
          <w:szCs w:val="24"/>
        </w:rPr>
      </w:pPr>
    </w:p>
    <w:p w14:paraId="655EDD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w:t>
      </w:r>
      <w:r>
        <w:rPr>
          <w:rFonts w:ascii="Times New Roman" w:hAnsi="Times New Roman" w:cs="Times New Roman"/>
          <w:color w:val="auto"/>
          <w:sz w:val="24"/>
          <w:szCs w:val="24"/>
        </w:rPr>
        <w:tab/>
      </w:r>
      <w:r>
        <w:rPr>
          <w:rFonts w:ascii="Times New Roman" w:hAnsi="Times New Roman" w:cs="Times New Roman"/>
          <w:color w:val="auto"/>
          <w:sz w:val="24"/>
          <w:szCs w:val="24"/>
        </w:rPr>
        <w:t>Построение учебно-тренировочного занятия по ППФП состоит из:</w:t>
      </w:r>
    </w:p>
    <w:p w14:paraId="035518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и заключительной части;</w:t>
      </w:r>
    </w:p>
    <w:p w14:paraId="72ACAD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и заключительной части;</w:t>
      </w:r>
    </w:p>
    <w:p w14:paraId="658330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подготовительной и заключительной части;</w:t>
      </w:r>
    </w:p>
    <w:p w14:paraId="74F461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основной и заключительной части;</w:t>
      </w:r>
    </w:p>
    <w:p w14:paraId="5E4664BF">
      <w:pPr>
        <w:spacing w:after="0" w:line="360" w:lineRule="auto"/>
        <w:ind w:hanging="360"/>
        <w:jc w:val="both"/>
        <w:rPr>
          <w:rFonts w:ascii="Times New Roman" w:hAnsi="Times New Roman" w:eastAsia="Times New Roman" w:cs="Times New Roman"/>
          <w:color w:val="auto"/>
        </w:rPr>
      </w:pPr>
    </w:p>
    <w:p w14:paraId="4D93EB32">
      <w:pPr>
        <w:spacing w:after="0" w:line="360" w:lineRule="auto"/>
        <w:ind w:hanging="360"/>
        <w:jc w:val="both"/>
        <w:rPr>
          <w:rFonts w:ascii="Times New Roman" w:hAnsi="Times New Roman" w:eastAsia="Times New Roman" w:cs="Times New Roman"/>
          <w:color w:val="auto"/>
        </w:rPr>
      </w:pPr>
    </w:p>
    <w:p w14:paraId="3EB2C80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6BAFF5AD">
      <w:pPr>
        <w:pStyle w:val="36"/>
        <w:numPr>
          <w:ilvl w:val="0"/>
          <w:numId w:val="7"/>
        </w:numPr>
        <w:spacing w:line="360" w:lineRule="auto"/>
        <w:jc w:val="both"/>
        <w:rPr>
          <w:color w:val="auto"/>
        </w:rPr>
      </w:pPr>
      <w:r>
        <w:rPr>
          <w:color w:val="auto"/>
        </w:rPr>
        <w:t>История развития легкой атлетики.</w:t>
      </w:r>
    </w:p>
    <w:p w14:paraId="5870DED7">
      <w:pPr>
        <w:pStyle w:val="36"/>
        <w:numPr>
          <w:ilvl w:val="0"/>
          <w:numId w:val="7"/>
        </w:numPr>
        <w:spacing w:line="360" w:lineRule="auto"/>
        <w:jc w:val="both"/>
        <w:rPr>
          <w:color w:val="auto"/>
        </w:rPr>
      </w:pPr>
      <w:r>
        <w:rPr>
          <w:color w:val="auto"/>
        </w:rPr>
        <w:t>Обзор Олимпийских игр</w:t>
      </w:r>
    </w:p>
    <w:p w14:paraId="7D21B4A5">
      <w:pPr>
        <w:pStyle w:val="36"/>
        <w:numPr>
          <w:ilvl w:val="0"/>
          <w:numId w:val="7"/>
        </w:numPr>
        <w:spacing w:line="360" w:lineRule="auto"/>
        <w:jc w:val="both"/>
        <w:rPr>
          <w:color w:val="auto"/>
        </w:rPr>
      </w:pPr>
      <w:r>
        <w:rPr>
          <w:color w:val="auto"/>
        </w:rPr>
        <w:t>.Оценка (физического развития (функционального и психического состояния.</w:t>
      </w:r>
    </w:p>
    <w:p w14:paraId="111C1648">
      <w:pPr>
        <w:pStyle w:val="36"/>
        <w:numPr>
          <w:ilvl w:val="0"/>
          <w:numId w:val="7"/>
        </w:numPr>
        <w:spacing w:line="360" w:lineRule="auto"/>
        <w:jc w:val="both"/>
        <w:rPr>
          <w:color w:val="auto"/>
        </w:rPr>
      </w:pPr>
      <w:r>
        <w:rPr>
          <w:color w:val="auto"/>
        </w:rPr>
        <w:t>Физическая культура и спорт в условиях рыночных отношений.</w:t>
      </w:r>
    </w:p>
    <w:p w14:paraId="7D8F70D7">
      <w:pPr>
        <w:pStyle w:val="36"/>
        <w:numPr>
          <w:ilvl w:val="0"/>
          <w:numId w:val="7"/>
        </w:numPr>
        <w:spacing w:line="360" w:lineRule="auto"/>
        <w:jc w:val="both"/>
        <w:rPr>
          <w:color w:val="auto"/>
        </w:rPr>
      </w:pPr>
      <w:r>
        <w:rPr>
          <w:color w:val="auto"/>
        </w:rPr>
        <w:t>Физические качества спортсменов.</w:t>
      </w:r>
    </w:p>
    <w:p w14:paraId="02E8DA27">
      <w:pPr>
        <w:pStyle w:val="36"/>
        <w:numPr>
          <w:ilvl w:val="0"/>
          <w:numId w:val="7"/>
        </w:numPr>
        <w:spacing w:line="360" w:lineRule="auto"/>
        <w:jc w:val="both"/>
        <w:rPr>
          <w:color w:val="auto"/>
        </w:rPr>
      </w:pPr>
      <w:r>
        <w:rPr>
          <w:color w:val="auto"/>
        </w:rPr>
        <w:t>Роль (физкультуры и спорта в формировании здорового образа жизни.</w:t>
      </w:r>
    </w:p>
    <w:p w14:paraId="3A05A8F7">
      <w:pPr>
        <w:pStyle w:val="36"/>
        <w:numPr>
          <w:ilvl w:val="0"/>
          <w:numId w:val="7"/>
        </w:numPr>
        <w:spacing w:line="360" w:lineRule="auto"/>
        <w:jc w:val="both"/>
        <w:rPr>
          <w:color w:val="auto"/>
        </w:rPr>
      </w:pPr>
      <w:r>
        <w:rPr>
          <w:color w:val="auto"/>
        </w:rPr>
        <w:t>Аутогенная тренировка.</w:t>
      </w:r>
    </w:p>
    <w:p w14:paraId="062FD850">
      <w:pPr>
        <w:pStyle w:val="36"/>
        <w:numPr>
          <w:ilvl w:val="0"/>
          <w:numId w:val="7"/>
        </w:numPr>
        <w:spacing w:line="360" w:lineRule="auto"/>
        <w:jc w:val="both"/>
        <w:rPr>
          <w:color w:val="auto"/>
        </w:rPr>
      </w:pPr>
      <w:r>
        <w:rPr>
          <w:color w:val="auto"/>
        </w:rPr>
        <w:t>Раздумье о здоровье Н. М. Амосов</w:t>
      </w:r>
    </w:p>
    <w:p w14:paraId="748A319A">
      <w:pPr>
        <w:pStyle w:val="36"/>
        <w:numPr>
          <w:ilvl w:val="0"/>
          <w:numId w:val="7"/>
        </w:numPr>
        <w:spacing w:line="360" w:lineRule="auto"/>
        <w:jc w:val="both"/>
        <w:rPr>
          <w:color w:val="auto"/>
        </w:rPr>
      </w:pPr>
      <w:r>
        <w:rPr>
          <w:color w:val="auto"/>
        </w:rPr>
        <w:t>Биоритмология</w:t>
      </w:r>
    </w:p>
    <w:p w14:paraId="749DD827">
      <w:pPr>
        <w:pStyle w:val="36"/>
        <w:numPr>
          <w:ilvl w:val="0"/>
          <w:numId w:val="7"/>
        </w:numPr>
        <w:spacing w:line="360" w:lineRule="auto"/>
        <w:jc w:val="both"/>
        <w:rPr>
          <w:color w:val="auto"/>
        </w:rPr>
      </w:pPr>
      <w:r>
        <w:rPr>
          <w:color w:val="auto"/>
        </w:rPr>
        <w:t>Системы дыхательного тренинга по К. П. Бутейко, по А. Н. Стрельниковой, аппарат В. В. Фролова</w:t>
      </w:r>
    </w:p>
    <w:p w14:paraId="667A5012">
      <w:pPr>
        <w:pStyle w:val="36"/>
        <w:numPr>
          <w:ilvl w:val="0"/>
          <w:numId w:val="7"/>
        </w:numPr>
        <w:spacing w:line="360" w:lineRule="auto"/>
        <w:jc w:val="both"/>
        <w:rPr>
          <w:color w:val="auto"/>
        </w:rPr>
      </w:pPr>
      <w:r>
        <w:rPr>
          <w:color w:val="auto"/>
        </w:rPr>
        <w:t>Психологический тренинг: аутотренинг, медитация, самогипноз, позитивное мышление</w:t>
      </w:r>
    </w:p>
    <w:p w14:paraId="7D5E9EC6">
      <w:pPr>
        <w:pStyle w:val="36"/>
        <w:numPr>
          <w:ilvl w:val="0"/>
          <w:numId w:val="7"/>
        </w:numPr>
        <w:spacing w:line="360" w:lineRule="auto"/>
        <w:jc w:val="both"/>
        <w:rPr>
          <w:color w:val="auto"/>
        </w:rPr>
      </w:pPr>
      <w:r>
        <w:rPr>
          <w:color w:val="auto"/>
        </w:rPr>
        <w:t>Естественные методы оздоровления.</w:t>
      </w:r>
    </w:p>
    <w:p w14:paraId="31FE02C6">
      <w:pPr>
        <w:pStyle w:val="36"/>
        <w:numPr>
          <w:ilvl w:val="0"/>
          <w:numId w:val="7"/>
        </w:numPr>
        <w:spacing w:line="360" w:lineRule="auto"/>
        <w:jc w:val="both"/>
        <w:rPr>
          <w:color w:val="auto"/>
        </w:rPr>
      </w:pPr>
      <w:r>
        <w:rPr>
          <w:color w:val="auto"/>
        </w:rPr>
        <w:t>Аэробика - степ-аэробика</w:t>
      </w:r>
    </w:p>
    <w:p w14:paraId="78BD2EAF">
      <w:pPr>
        <w:pStyle w:val="36"/>
        <w:numPr>
          <w:ilvl w:val="0"/>
          <w:numId w:val="7"/>
        </w:numPr>
        <w:spacing w:line="360" w:lineRule="auto"/>
        <w:jc w:val="both"/>
        <w:rPr>
          <w:color w:val="auto"/>
        </w:rPr>
      </w:pPr>
      <w:r>
        <w:rPr>
          <w:color w:val="auto"/>
        </w:rPr>
        <w:t>Методы очищения организма</w:t>
      </w:r>
    </w:p>
    <w:p w14:paraId="0CB4D7BA">
      <w:pPr>
        <w:pStyle w:val="36"/>
        <w:numPr>
          <w:ilvl w:val="0"/>
          <w:numId w:val="7"/>
        </w:numPr>
        <w:spacing w:line="360" w:lineRule="auto"/>
        <w:jc w:val="both"/>
        <w:rPr>
          <w:color w:val="auto"/>
        </w:rPr>
      </w:pPr>
      <w:r>
        <w:rPr>
          <w:color w:val="auto"/>
        </w:rPr>
        <w:t>Физическая культура и ЗОЖ.</w:t>
      </w:r>
    </w:p>
    <w:p w14:paraId="10C4C0A2">
      <w:pPr>
        <w:pStyle w:val="36"/>
        <w:numPr>
          <w:ilvl w:val="0"/>
          <w:numId w:val="7"/>
        </w:numPr>
        <w:spacing w:line="360" w:lineRule="auto"/>
        <w:jc w:val="both"/>
        <w:rPr>
          <w:color w:val="auto"/>
        </w:rPr>
      </w:pPr>
      <w:r>
        <w:rPr>
          <w:color w:val="auto"/>
        </w:rPr>
        <w:t>Физическая культура и ее влияние на умственную работоспособность.</w:t>
      </w:r>
    </w:p>
    <w:p w14:paraId="671EB3F5">
      <w:pPr>
        <w:pStyle w:val="36"/>
        <w:numPr>
          <w:ilvl w:val="0"/>
          <w:numId w:val="7"/>
        </w:numPr>
        <w:spacing w:line="360" w:lineRule="auto"/>
        <w:jc w:val="both"/>
        <w:rPr>
          <w:color w:val="auto"/>
        </w:rPr>
      </w:pPr>
      <w:r>
        <w:rPr>
          <w:color w:val="auto"/>
        </w:rPr>
        <w:t>Физическая культура и спорт: сходство и отличия</w:t>
      </w:r>
    </w:p>
    <w:p w14:paraId="1FEAA52F">
      <w:pPr>
        <w:pStyle w:val="36"/>
        <w:numPr>
          <w:ilvl w:val="0"/>
          <w:numId w:val="7"/>
        </w:numPr>
        <w:spacing w:line="360" w:lineRule="auto"/>
        <w:jc w:val="both"/>
        <w:rPr>
          <w:color w:val="auto"/>
        </w:rPr>
      </w:pPr>
      <w:r>
        <w:rPr>
          <w:color w:val="auto"/>
        </w:rPr>
        <w:t>Влияние физических упражнений на работу сердечно - сосудистой системы.</w:t>
      </w:r>
    </w:p>
    <w:p w14:paraId="07CFB420">
      <w:pPr>
        <w:pStyle w:val="36"/>
        <w:numPr>
          <w:ilvl w:val="0"/>
          <w:numId w:val="7"/>
        </w:numPr>
        <w:spacing w:line="360" w:lineRule="auto"/>
        <w:jc w:val="both"/>
        <w:rPr>
          <w:color w:val="auto"/>
        </w:rPr>
      </w:pPr>
      <w:r>
        <w:rPr>
          <w:color w:val="auto"/>
        </w:rPr>
        <w:t>Влияние физических упражнений на опорно-двигательный аппарат.</w:t>
      </w:r>
    </w:p>
    <w:p w14:paraId="463DDE01">
      <w:pPr>
        <w:pStyle w:val="36"/>
        <w:numPr>
          <w:ilvl w:val="0"/>
          <w:numId w:val="7"/>
        </w:numPr>
        <w:spacing w:line="360" w:lineRule="auto"/>
        <w:jc w:val="both"/>
        <w:rPr>
          <w:color w:val="auto"/>
        </w:rPr>
      </w:pPr>
      <w:r>
        <w:rPr>
          <w:color w:val="auto"/>
        </w:rPr>
        <w:t>Влияние физических упражнений на развитие дыхательной системы человека.</w:t>
      </w:r>
    </w:p>
    <w:p w14:paraId="4E7AB6E9">
      <w:pPr>
        <w:pStyle w:val="36"/>
        <w:numPr>
          <w:ilvl w:val="0"/>
          <w:numId w:val="7"/>
        </w:numPr>
        <w:spacing w:line="360" w:lineRule="auto"/>
        <w:jc w:val="both"/>
        <w:rPr>
          <w:color w:val="auto"/>
        </w:rPr>
      </w:pPr>
      <w:r>
        <w:rPr>
          <w:color w:val="auto"/>
        </w:rPr>
        <w:t>Профилактика заболеваний позвоночника средствами физической культуры.</w:t>
      </w:r>
    </w:p>
    <w:p w14:paraId="54C7EDB9">
      <w:pPr>
        <w:pStyle w:val="36"/>
        <w:numPr>
          <w:ilvl w:val="0"/>
          <w:numId w:val="7"/>
        </w:numPr>
        <w:spacing w:line="360" w:lineRule="auto"/>
        <w:jc w:val="both"/>
        <w:rPr>
          <w:color w:val="auto"/>
        </w:rPr>
      </w:pPr>
      <w:r>
        <w:rPr>
          <w:color w:val="auto"/>
        </w:rPr>
        <w:t>Средства и методы развития выносливости.</w:t>
      </w:r>
    </w:p>
    <w:p w14:paraId="14F7AD53">
      <w:pPr>
        <w:pStyle w:val="36"/>
        <w:numPr>
          <w:ilvl w:val="0"/>
          <w:numId w:val="7"/>
        </w:numPr>
        <w:spacing w:line="360" w:lineRule="auto"/>
        <w:jc w:val="both"/>
        <w:rPr>
          <w:color w:val="auto"/>
        </w:rPr>
      </w:pPr>
      <w:r>
        <w:rPr>
          <w:color w:val="auto"/>
        </w:rPr>
        <w:t>Средства и методы развития скоростно- силовых качеств.</w:t>
      </w:r>
    </w:p>
    <w:p w14:paraId="7CC0F7D4">
      <w:pPr>
        <w:pStyle w:val="36"/>
        <w:numPr>
          <w:ilvl w:val="0"/>
          <w:numId w:val="7"/>
        </w:numPr>
        <w:spacing w:line="360" w:lineRule="auto"/>
        <w:jc w:val="both"/>
        <w:rPr>
          <w:color w:val="auto"/>
        </w:rPr>
      </w:pPr>
      <w:r>
        <w:rPr>
          <w:color w:val="auto"/>
        </w:rPr>
        <w:t>Средства и методы развития гибкости.</w:t>
      </w:r>
    </w:p>
    <w:p w14:paraId="11F08671">
      <w:pPr>
        <w:pStyle w:val="36"/>
        <w:numPr>
          <w:ilvl w:val="0"/>
          <w:numId w:val="7"/>
        </w:numPr>
        <w:spacing w:line="360" w:lineRule="auto"/>
        <w:jc w:val="both"/>
        <w:rPr>
          <w:color w:val="auto"/>
        </w:rPr>
      </w:pPr>
      <w:r>
        <w:rPr>
          <w:color w:val="auto"/>
        </w:rPr>
        <w:t>Методика самостоятельных занятий по физической культуре .</w:t>
      </w:r>
    </w:p>
    <w:p w14:paraId="53624B6E">
      <w:pPr>
        <w:pStyle w:val="36"/>
        <w:numPr>
          <w:ilvl w:val="0"/>
          <w:numId w:val="7"/>
        </w:numPr>
        <w:spacing w:line="360" w:lineRule="auto"/>
        <w:jc w:val="both"/>
        <w:rPr>
          <w:color w:val="auto"/>
        </w:rPr>
      </w:pPr>
      <w:r>
        <w:rPr>
          <w:color w:val="auto"/>
        </w:rPr>
        <w:t>Подготовка к сдаче норм ГТО.</w:t>
      </w:r>
    </w:p>
    <w:p w14:paraId="7CF4A581">
      <w:pPr>
        <w:pStyle w:val="36"/>
        <w:numPr>
          <w:ilvl w:val="0"/>
          <w:numId w:val="7"/>
        </w:numPr>
        <w:spacing w:line="360" w:lineRule="auto"/>
        <w:jc w:val="both"/>
        <w:rPr>
          <w:color w:val="auto"/>
        </w:rPr>
      </w:pPr>
      <w:r>
        <w:rPr>
          <w:color w:val="auto"/>
        </w:rPr>
        <w:t>Физическая культура и спорт в борьбе с лишним весом.</w:t>
      </w:r>
    </w:p>
    <w:p w14:paraId="507E514E">
      <w:pPr>
        <w:pStyle w:val="36"/>
        <w:numPr>
          <w:ilvl w:val="0"/>
          <w:numId w:val="7"/>
        </w:numPr>
        <w:spacing w:line="360" w:lineRule="auto"/>
        <w:jc w:val="both"/>
        <w:rPr>
          <w:color w:val="auto"/>
        </w:rPr>
      </w:pPr>
      <w:r>
        <w:rPr>
          <w:color w:val="auto"/>
        </w:rPr>
        <w:t>Коррекция осанки средствами физической культуры.</w:t>
      </w:r>
    </w:p>
    <w:p w14:paraId="1901F887">
      <w:pPr>
        <w:pStyle w:val="36"/>
        <w:numPr>
          <w:ilvl w:val="0"/>
          <w:numId w:val="7"/>
        </w:numPr>
        <w:spacing w:line="360" w:lineRule="auto"/>
        <w:jc w:val="both"/>
        <w:rPr>
          <w:color w:val="auto"/>
        </w:rPr>
      </w:pPr>
      <w:r>
        <w:rPr>
          <w:color w:val="auto"/>
        </w:rPr>
        <w:t>Средства и методы развития силовых качеств.</w:t>
      </w:r>
    </w:p>
    <w:p w14:paraId="7BA808B0">
      <w:pPr>
        <w:pStyle w:val="36"/>
        <w:numPr>
          <w:ilvl w:val="0"/>
          <w:numId w:val="7"/>
        </w:numPr>
        <w:spacing w:line="360" w:lineRule="auto"/>
        <w:jc w:val="both"/>
        <w:rPr>
          <w:color w:val="auto"/>
        </w:rPr>
      </w:pPr>
      <w:r>
        <w:rPr>
          <w:color w:val="auto"/>
        </w:rPr>
        <w:t>Нетрадиционные виды физической активности.</w:t>
      </w:r>
    </w:p>
    <w:p w14:paraId="78624A3C">
      <w:pPr>
        <w:pStyle w:val="36"/>
        <w:numPr>
          <w:ilvl w:val="0"/>
          <w:numId w:val="7"/>
        </w:numPr>
        <w:spacing w:line="360" w:lineRule="auto"/>
        <w:jc w:val="both"/>
        <w:rPr>
          <w:color w:val="auto"/>
        </w:rPr>
      </w:pPr>
      <w:r>
        <w:rPr>
          <w:color w:val="auto"/>
        </w:rPr>
        <w:t>Спортивные игры и их значение в физической подготовке.</w:t>
      </w:r>
    </w:p>
    <w:p w14:paraId="6DC6DB34">
      <w:pPr>
        <w:pStyle w:val="36"/>
        <w:numPr>
          <w:ilvl w:val="0"/>
          <w:numId w:val="7"/>
        </w:numPr>
        <w:spacing w:line="360" w:lineRule="auto"/>
        <w:jc w:val="both"/>
        <w:rPr>
          <w:color w:val="auto"/>
        </w:rPr>
      </w:pPr>
      <w:r>
        <w:rPr>
          <w:color w:val="auto"/>
        </w:rPr>
        <w:t>.Оздоровительные виды физической активности.</w:t>
      </w:r>
    </w:p>
    <w:p w14:paraId="00D43A07">
      <w:pPr>
        <w:pStyle w:val="36"/>
        <w:numPr>
          <w:ilvl w:val="0"/>
          <w:numId w:val="7"/>
        </w:numPr>
        <w:spacing w:line="360" w:lineRule="auto"/>
        <w:jc w:val="both"/>
        <w:rPr>
          <w:color w:val="auto"/>
        </w:rPr>
      </w:pPr>
      <w:r>
        <w:rPr>
          <w:color w:val="auto"/>
        </w:rPr>
        <w:t>Физическая культура и ее значение для укрепления иммунитета.</w:t>
      </w:r>
    </w:p>
    <w:p w14:paraId="68C2D3D1">
      <w:pPr>
        <w:pStyle w:val="36"/>
        <w:numPr>
          <w:ilvl w:val="0"/>
          <w:numId w:val="7"/>
        </w:numPr>
        <w:spacing w:line="360" w:lineRule="auto"/>
        <w:jc w:val="both"/>
        <w:rPr>
          <w:color w:val="auto"/>
        </w:rPr>
      </w:pPr>
      <w:r>
        <w:rPr>
          <w:color w:val="auto"/>
        </w:rPr>
        <w:t>Влияние физических упражнений на обмен веществ.</w:t>
      </w:r>
    </w:p>
    <w:p w14:paraId="1544D863">
      <w:pPr>
        <w:pStyle w:val="36"/>
        <w:numPr>
          <w:ilvl w:val="0"/>
          <w:numId w:val="7"/>
        </w:numPr>
        <w:spacing w:line="360" w:lineRule="auto"/>
        <w:jc w:val="both"/>
        <w:rPr>
          <w:color w:val="auto"/>
        </w:rPr>
      </w:pPr>
      <w:r>
        <w:rPr>
          <w:color w:val="auto"/>
        </w:rPr>
        <w:t>Физическая культура и развитие творческих способностей.</w:t>
      </w:r>
    </w:p>
    <w:p w14:paraId="0D2E1CA5">
      <w:pPr>
        <w:pStyle w:val="36"/>
        <w:numPr>
          <w:ilvl w:val="0"/>
          <w:numId w:val="7"/>
        </w:numPr>
        <w:spacing w:line="360" w:lineRule="auto"/>
        <w:jc w:val="both"/>
        <w:rPr>
          <w:color w:val="auto"/>
        </w:rPr>
      </w:pPr>
      <w:r>
        <w:rPr>
          <w:color w:val="auto"/>
        </w:rPr>
        <w:t>Физическая культура и долголетие.</w:t>
      </w:r>
    </w:p>
    <w:p w14:paraId="3D0D8EC7">
      <w:pPr>
        <w:pStyle w:val="36"/>
        <w:numPr>
          <w:ilvl w:val="0"/>
          <w:numId w:val="7"/>
        </w:numPr>
        <w:spacing w:line="360" w:lineRule="auto"/>
        <w:jc w:val="both"/>
        <w:rPr>
          <w:color w:val="auto"/>
        </w:rPr>
      </w:pPr>
      <w:r>
        <w:rPr>
          <w:color w:val="auto"/>
        </w:rPr>
        <w:t>Утомление, фазы утомления, первая помощь.</w:t>
      </w:r>
    </w:p>
    <w:p w14:paraId="4C2B41E8">
      <w:pPr>
        <w:pStyle w:val="36"/>
        <w:numPr>
          <w:ilvl w:val="0"/>
          <w:numId w:val="7"/>
        </w:numPr>
        <w:spacing w:line="360" w:lineRule="auto"/>
        <w:jc w:val="both"/>
        <w:rPr>
          <w:color w:val="auto"/>
        </w:rPr>
      </w:pPr>
      <w:r>
        <w:rPr>
          <w:color w:val="auto"/>
        </w:rPr>
        <w:t>Способы восстановления умственной и физической работоспособности.</w:t>
      </w:r>
    </w:p>
    <w:p w14:paraId="328C446A">
      <w:pPr>
        <w:pStyle w:val="36"/>
        <w:numPr>
          <w:ilvl w:val="0"/>
          <w:numId w:val="7"/>
        </w:numPr>
        <w:spacing w:line="360" w:lineRule="auto"/>
        <w:jc w:val="both"/>
        <w:rPr>
          <w:color w:val="auto"/>
        </w:rPr>
      </w:pPr>
      <w:r>
        <w:rPr>
          <w:color w:val="auto"/>
        </w:rPr>
        <w:t>Физическая культура в режиме дня студента.</w:t>
      </w:r>
    </w:p>
    <w:p w14:paraId="4A2955E6">
      <w:pPr>
        <w:pStyle w:val="36"/>
        <w:numPr>
          <w:ilvl w:val="0"/>
          <w:numId w:val="7"/>
        </w:numPr>
        <w:spacing w:line="360" w:lineRule="auto"/>
        <w:jc w:val="both"/>
        <w:rPr>
          <w:color w:val="auto"/>
        </w:rPr>
      </w:pPr>
      <w:r>
        <w:rPr>
          <w:color w:val="auto"/>
        </w:rPr>
        <w:t>Профилактика умственного переутомления средствами физической культуры.</w:t>
      </w:r>
    </w:p>
    <w:p w14:paraId="2ED125A8">
      <w:pPr>
        <w:pStyle w:val="36"/>
        <w:numPr>
          <w:ilvl w:val="0"/>
          <w:numId w:val="7"/>
        </w:numPr>
        <w:spacing w:line="360" w:lineRule="auto"/>
        <w:jc w:val="both"/>
        <w:rPr>
          <w:color w:val="auto"/>
        </w:rPr>
      </w:pPr>
      <w:r>
        <w:rPr>
          <w:color w:val="auto"/>
        </w:rPr>
        <w:t>Профилактика стресса средствами физической культуры.</w:t>
      </w:r>
    </w:p>
    <w:p w14:paraId="289E745A">
      <w:pPr>
        <w:widowControl w:val="0"/>
        <w:spacing w:after="0" w:line="360" w:lineRule="auto"/>
        <w:rPr>
          <w:rFonts w:ascii="Times New Roman" w:hAnsi="Times New Roman" w:eastAsia="Times New Roman" w:cs="Times New Roman"/>
          <w:color w:val="auto"/>
          <w:sz w:val="24"/>
          <w:szCs w:val="24"/>
          <w:lang w:eastAsia="ru-RU"/>
        </w:rPr>
      </w:pPr>
    </w:p>
    <w:p w14:paraId="61E25DC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4433DD1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14B6116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7C75A6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25E469D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pPr>
        <w:widowControl w:val="0"/>
        <w:spacing w:after="0" w:line="360" w:lineRule="auto"/>
        <w:jc w:val="center"/>
        <w:rPr>
          <w:rFonts w:ascii="Times New Roman" w:hAnsi="Times New Roman" w:eastAsia="Times New Roman" w:cs="Times New Roman"/>
          <w:b/>
          <w:color w:val="auto"/>
          <w:sz w:val="24"/>
          <w:szCs w:val="24"/>
          <w:lang w:eastAsia="ru-RU"/>
        </w:rPr>
      </w:pPr>
    </w:p>
    <w:p w14:paraId="63511F2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A25BA3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498E2A52">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465CB0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02A15AB">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2FE22C20">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DFA66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3A3C21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70A00A5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12C381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715BFA5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4CC4AC6E">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46B975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3DFD3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4C89A6B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017E5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1FD514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7CED28A">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346FDA3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21340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5F6C53C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9D674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348B3F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672D3E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4DBD2BC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6D45568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181515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7BE1841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1595A1D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86E07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2021956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436D989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5E82A7B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556955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4F37C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6569504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C8BB54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169404B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7856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34EC2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3A55C4C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76BE31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50F38B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2A2B27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549EE9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6F5E73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1589A92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5D2AA1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1DB82E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D3900B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EDCC2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627EC8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74AAF5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5D9546F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505416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75A9DFD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10FDC88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730383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8DC24C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607CAA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29A615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3935B9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272C86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723162A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6BA34FD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33A4ED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1EF0157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21AE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433152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64903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A23DE8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D1C17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17BC7A2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675"/>
        <w:gridCol w:w="1946"/>
        <w:gridCol w:w="3345"/>
        <w:gridCol w:w="3499"/>
      </w:tblGrid>
      <w:tr w14:paraId="56C289B1">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1596586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3C9145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946" w:type="dxa"/>
            <w:tcBorders>
              <w:top w:val="single" w:color="auto" w:sz="4" w:space="0"/>
              <w:left w:val="single" w:color="auto" w:sz="4" w:space="0"/>
              <w:bottom w:val="single" w:color="auto" w:sz="4" w:space="0"/>
              <w:right w:val="single" w:color="auto" w:sz="4" w:space="0"/>
            </w:tcBorders>
          </w:tcPr>
          <w:p w14:paraId="141E5A06">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6B705ACA">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057E394">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4A0593D3">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00293ED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46" w:type="dxa"/>
            <w:tcBorders>
              <w:top w:val="single" w:color="auto" w:sz="4" w:space="0"/>
              <w:left w:val="single" w:color="auto" w:sz="4" w:space="0"/>
              <w:bottom w:val="single" w:color="auto" w:sz="4" w:space="0"/>
              <w:right w:val="single" w:color="auto" w:sz="4" w:space="0"/>
            </w:tcBorders>
          </w:tcPr>
          <w:p w14:paraId="495C9B64">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00C22AA4">
            <w:pPr>
              <w:pStyle w:val="40"/>
              <w:shd w:val="clear" w:color="auto" w:fill="auto"/>
              <w:spacing w:before="0" w:after="0" w:line="240" w:lineRule="auto"/>
              <w:jc w:val="both"/>
              <w:rPr>
                <w:b w:val="0"/>
                <w:color w:val="auto"/>
                <w:sz w:val="24"/>
                <w:szCs w:val="24"/>
              </w:rPr>
            </w:pPr>
            <w:r>
              <w:rPr>
                <w:b w:val="0"/>
                <w:color w:val="auto"/>
                <w:sz w:val="24"/>
                <w:szCs w:val="24"/>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33EA993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719A98A8">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304E2C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46" w:type="dxa"/>
            <w:tcBorders>
              <w:top w:val="single" w:color="auto" w:sz="4" w:space="0"/>
              <w:left w:val="single" w:color="auto" w:sz="4" w:space="0"/>
              <w:bottom w:val="single" w:color="auto" w:sz="4" w:space="0"/>
              <w:right w:val="single" w:color="auto" w:sz="4" w:space="0"/>
            </w:tcBorders>
          </w:tcPr>
          <w:p w14:paraId="7D7BC0DB">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0FA27AFC">
            <w:pPr>
              <w:pStyle w:val="40"/>
              <w:shd w:val="clear" w:color="auto" w:fill="auto"/>
              <w:spacing w:before="0" w:after="0" w:line="240" w:lineRule="auto"/>
              <w:jc w:val="both"/>
              <w:rPr>
                <w:b w:val="0"/>
                <w:color w:val="auto"/>
                <w:sz w:val="24"/>
                <w:szCs w:val="24"/>
              </w:rPr>
            </w:pPr>
            <w:r>
              <w:rPr>
                <w:b w:val="0"/>
                <w:color w:val="auto"/>
                <w:sz w:val="24"/>
                <w:szCs w:val="24"/>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754DEE6">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3DF81717">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4CEC272">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14:paraId="52DF53E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946" w:type="dxa"/>
            <w:tcBorders>
              <w:top w:val="single" w:color="auto" w:sz="4" w:space="0"/>
              <w:left w:val="single" w:color="auto" w:sz="4" w:space="0"/>
              <w:bottom w:val="single" w:color="auto" w:sz="4" w:space="0"/>
              <w:right w:val="single" w:color="auto" w:sz="4" w:space="0"/>
            </w:tcBorders>
          </w:tcPr>
          <w:p w14:paraId="5CA37E5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0732C83E">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4238B6EF">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B065E2A">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1E57476D">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3FCB3DD">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061E61E">
      <w:pPr>
        <w:spacing w:after="0" w:line="360" w:lineRule="auto"/>
        <w:rPr>
          <w:rFonts w:ascii="Times New Roman" w:hAnsi="Times New Roman" w:cs="Times New Roman"/>
          <w:color w:val="auto"/>
          <w:sz w:val="24"/>
          <w:szCs w:val="24"/>
        </w:rPr>
      </w:pPr>
    </w:p>
    <w:p w14:paraId="76C5F439">
      <w:pPr>
        <w:spacing w:after="0" w:line="360" w:lineRule="auto"/>
        <w:rPr>
          <w:rFonts w:ascii="Times New Roman" w:hAnsi="Times New Roman" w:cs="Times New Roman"/>
          <w:color w:val="auto"/>
          <w:sz w:val="24"/>
          <w:szCs w:val="24"/>
        </w:rPr>
      </w:pPr>
    </w:p>
    <w:p w14:paraId="23371B21">
      <w:pPr>
        <w:spacing w:after="0" w:line="360" w:lineRule="auto"/>
        <w:rPr>
          <w:rFonts w:ascii="Times New Roman" w:hAnsi="Times New Roman" w:cs="Times New Roman"/>
          <w:color w:val="auto"/>
          <w:sz w:val="24"/>
          <w:szCs w:val="24"/>
        </w:rPr>
      </w:pPr>
    </w:p>
    <w:p w14:paraId="14189489">
      <w:pPr>
        <w:spacing w:after="0" w:line="360" w:lineRule="auto"/>
        <w:rPr>
          <w:rFonts w:ascii="Times New Roman" w:hAnsi="Times New Roman" w:cs="Times New Roman"/>
          <w:color w:val="auto"/>
          <w:sz w:val="24"/>
          <w:szCs w:val="24"/>
        </w:rPr>
      </w:pPr>
    </w:p>
    <w:p w14:paraId="0E07138E">
      <w:pPr>
        <w:spacing w:after="0" w:line="240" w:lineRule="auto"/>
        <w:rPr>
          <w:rFonts w:ascii="Times New Roman" w:hAnsi="Times New Roman" w:cs="Times New Roman"/>
          <w:color w:val="auto"/>
          <w:sz w:val="24"/>
          <w:szCs w:val="24"/>
        </w:rPr>
      </w:pPr>
    </w:p>
    <w:p w14:paraId="4085E283">
      <w:pPr>
        <w:pStyle w:val="36"/>
        <w:numPr>
          <w:ilvl w:val="0"/>
          <w:numId w:val="8"/>
        </w:numPr>
        <w:ind w:left="0"/>
        <w:jc w:val="both"/>
        <w:rPr>
          <w:b/>
          <w:bCs/>
          <w:color w:val="auto"/>
        </w:rPr>
      </w:pPr>
      <w:r>
        <w:rPr>
          <w:b/>
          <w:bCs/>
          <w:color w:val="auto"/>
        </w:rPr>
        <w:t>ЛИСТ ВНЕСЕНИЯ ИЗМЕНЕНИЙ В РАБОЧУЮ ПРОГРАММУ УЧЕБНОЙ ДИСЦИПЛИНЫ</w:t>
      </w:r>
    </w:p>
    <w:p w14:paraId="6B4F90B5">
      <w:pPr>
        <w:pStyle w:val="36"/>
        <w:ind w:left="0"/>
        <w:jc w:val="center"/>
        <w:rPr>
          <w:b/>
          <w:bCs/>
          <w:color w:val="auto"/>
        </w:rPr>
      </w:pPr>
    </w:p>
    <w:p w14:paraId="666F56C7">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«Физическая культура и спорт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58610734">
      <w:pPr>
        <w:pStyle w:val="36"/>
        <w:ind w:left="0" w:firstLine="720"/>
        <w:jc w:val="both"/>
        <w:rPr>
          <w:color w:val="auto"/>
        </w:rPr>
      </w:pPr>
    </w:p>
    <w:p w14:paraId="1D5E39D9">
      <w:pPr>
        <w:pStyle w:val="36"/>
        <w:ind w:left="0" w:firstLine="720"/>
        <w:jc w:val="both"/>
        <w:rPr>
          <w:color w:val="auto"/>
        </w:rPr>
      </w:pPr>
      <w:r>
        <w:rPr>
          <w:color w:val="auto"/>
        </w:rPr>
        <w:t xml:space="preserve">В программу учебной дисциплины вносятся следующие изменения: </w:t>
      </w:r>
    </w:p>
    <w:p w14:paraId="42DDF926">
      <w:pPr>
        <w:pStyle w:val="36"/>
        <w:ind w:left="0" w:firstLine="720"/>
        <w:jc w:val="both"/>
        <w:rPr>
          <w:color w:val="auto"/>
        </w:rPr>
      </w:pPr>
      <w:r>
        <w:rPr>
          <w:color w:val="auto"/>
        </w:rPr>
        <w:t xml:space="preserve">1. </w:t>
      </w:r>
    </w:p>
    <w:p w14:paraId="58ABECF0">
      <w:pPr>
        <w:pStyle w:val="36"/>
        <w:ind w:left="0" w:firstLine="720"/>
        <w:jc w:val="both"/>
        <w:rPr>
          <w:color w:val="auto"/>
        </w:rPr>
      </w:pPr>
    </w:p>
    <w:p w14:paraId="56AD8DA0">
      <w:pPr>
        <w:pStyle w:val="36"/>
        <w:ind w:left="0" w:firstLine="720"/>
        <w:jc w:val="both"/>
        <w:rPr>
          <w:color w:val="auto"/>
        </w:rPr>
      </w:pPr>
      <w:r>
        <w:rPr>
          <w:color w:val="auto"/>
        </w:rPr>
        <w:t>Изменения в рабочую программу учебной дисциплины внесены:</w:t>
      </w:r>
    </w:p>
    <w:p w14:paraId="5B1F162E">
      <w:pPr>
        <w:pStyle w:val="36"/>
        <w:ind w:left="0" w:firstLine="720"/>
        <w:jc w:val="both"/>
        <w:rPr>
          <w:color w:val="auto"/>
        </w:rPr>
      </w:pPr>
      <w:r>
        <w:rPr>
          <w:color w:val="auto"/>
        </w:rPr>
        <w:t xml:space="preserve">Должность, </w:t>
      </w:r>
    </w:p>
    <w:p w14:paraId="52A2C17F">
      <w:pPr>
        <w:pStyle w:val="36"/>
        <w:ind w:left="0" w:firstLine="720"/>
        <w:jc w:val="both"/>
        <w:rPr>
          <w:color w:val="auto"/>
        </w:rPr>
      </w:pPr>
      <w:r>
        <w:rPr>
          <w:color w:val="auto"/>
        </w:rPr>
        <w:t>Звание преподавателя                               ________________ ФИО</w:t>
      </w:r>
    </w:p>
    <w:p w14:paraId="48E5F65C">
      <w:pPr>
        <w:pStyle w:val="36"/>
        <w:ind w:left="0" w:firstLine="720"/>
        <w:jc w:val="both"/>
        <w:rPr>
          <w:color w:val="auto"/>
        </w:rPr>
      </w:pPr>
    </w:p>
    <w:p w14:paraId="3928FD5E">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48CBFBC">
      <w:pPr>
        <w:pStyle w:val="36"/>
        <w:ind w:left="0" w:firstLine="720"/>
        <w:jc w:val="both"/>
        <w:rPr>
          <w:color w:val="auto"/>
        </w:rPr>
      </w:pPr>
      <w:r>
        <w:rPr>
          <w:color w:val="auto"/>
        </w:rPr>
        <w:t>Протокол № __ от __.__. 20__ года.</w:t>
      </w:r>
    </w:p>
    <w:p w14:paraId="56A47F2A">
      <w:pPr>
        <w:pStyle w:val="36"/>
        <w:ind w:left="0" w:firstLine="720"/>
        <w:jc w:val="both"/>
        <w:rPr>
          <w:color w:val="auto"/>
        </w:rPr>
      </w:pPr>
    </w:p>
    <w:p w14:paraId="7FAF4F70">
      <w:pPr>
        <w:pStyle w:val="36"/>
        <w:ind w:left="0" w:firstLine="720"/>
        <w:jc w:val="both"/>
        <w:rPr>
          <w:color w:val="auto"/>
        </w:rPr>
      </w:pPr>
      <w:r>
        <w:rPr>
          <w:color w:val="auto"/>
        </w:rPr>
        <w:t>Зав. кафедрой               _______________________________ ФИО</w:t>
      </w:r>
    </w:p>
    <w:p w14:paraId="03876C15">
      <w:pPr>
        <w:pStyle w:val="36"/>
        <w:spacing w:line="360" w:lineRule="auto"/>
        <w:ind w:left="0" w:firstLine="720"/>
        <w:jc w:val="both"/>
        <w:rPr>
          <w:color w:val="auto"/>
        </w:rPr>
      </w:pPr>
    </w:p>
    <w:p w14:paraId="7D4A26C9">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6437886"/>
      <w:docPartObj>
        <w:docPartGallery w:val="AutoText"/>
      </w:docPartObj>
    </w:sdtPr>
    <w:sdtContent>
      <w:p w14:paraId="5D505E1C">
        <w:pPr>
          <w:pStyle w:val="19"/>
          <w:jc w:val="right"/>
        </w:pPr>
        <w:r>
          <w:fldChar w:fldCharType="begin"/>
        </w:r>
        <w:r>
          <w:instrText xml:space="preserve">PAGE   \* MERGEFORMAT</w:instrText>
        </w:r>
        <w:r>
          <w:fldChar w:fldCharType="separate"/>
        </w:r>
        <w:r>
          <w:t>13</w:t>
        </w:r>
        <w:r>
          <w:fldChar w:fldCharType="end"/>
        </w:r>
      </w:p>
    </w:sdtContent>
  </w:sdt>
  <w:p w14:paraId="6F3730A9">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37B23C8"/>
    <w:multiLevelType w:val="multilevel"/>
    <w:tmpl w:val="337B23C8"/>
    <w:lvl w:ilvl="0" w:tentative="0">
      <w:start w:val="10"/>
      <w:numFmt w:val="decimal"/>
      <w:lvlText w:val="%1"/>
      <w:lvlJc w:val="left"/>
      <w:pPr>
        <w:ind w:left="420" w:hanging="420"/>
      </w:pPr>
      <w:rPr>
        <w:rFonts w:hint="default"/>
      </w:rPr>
    </w:lvl>
    <w:lvl w:ilvl="1" w:tentative="0">
      <w:start w:val="1"/>
      <w:numFmt w:val="decimal"/>
      <w:lvlText w:val="%1.%2"/>
      <w:lvlJc w:val="left"/>
      <w:pPr>
        <w:ind w:left="1129"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C35936"/>
    <w:multiLevelType w:val="multilevel"/>
    <w:tmpl w:val="52C3593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5BB3729"/>
    <w:multiLevelType w:val="multilevel"/>
    <w:tmpl w:val="55BB37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B0F5B"/>
    <w:rsid w:val="000B1C0E"/>
    <w:rsid w:val="000C3FB3"/>
    <w:rsid w:val="000D7ED1"/>
    <w:rsid w:val="000E54BB"/>
    <w:rsid w:val="00121FF7"/>
    <w:rsid w:val="00163E94"/>
    <w:rsid w:val="00164504"/>
    <w:rsid w:val="001676AC"/>
    <w:rsid w:val="001812EA"/>
    <w:rsid w:val="001C5063"/>
    <w:rsid w:val="00200B30"/>
    <w:rsid w:val="0022649A"/>
    <w:rsid w:val="00226E9A"/>
    <w:rsid w:val="00255EAD"/>
    <w:rsid w:val="002733FD"/>
    <w:rsid w:val="002838C8"/>
    <w:rsid w:val="00287BBE"/>
    <w:rsid w:val="002A1759"/>
    <w:rsid w:val="002A51E1"/>
    <w:rsid w:val="003124B0"/>
    <w:rsid w:val="003208DC"/>
    <w:rsid w:val="00330DFE"/>
    <w:rsid w:val="003527E3"/>
    <w:rsid w:val="00353223"/>
    <w:rsid w:val="00367089"/>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5E68B5"/>
    <w:rsid w:val="005F16B5"/>
    <w:rsid w:val="0062181A"/>
    <w:rsid w:val="00622131"/>
    <w:rsid w:val="00667282"/>
    <w:rsid w:val="00670434"/>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163B5"/>
    <w:rsid w:val="00832951"/>
    <w:rsid w:val="00841580"/>
    <w:rsid w:val="00852E29"/>
    <w:rsid w:val="00870B6E"/>
    <w:rsid w:val="00881F6D"/>
    <w:rsid w:val="008B20D4"/>
    <w:rsid w:val="008C3C1C"/>
    <w:rsid w:val="008C6AB2"/>
    <w:rsid w:val="008D4F96"/>
    <w:rsid w:val="008F1649"/>
    <w:rsid w:val="0095086E"/>
    <w:rsid w:val="00963FDD"/>
    <w:rsid w:val="00966A13"/>
    <w:rsid w:val="009772DF"/>
    <w:rsid w:val="009B729B"/>
    <w:rsid w:val="00A3061E"/>
    <w:rsid w:val="00A40112"/>
    <w:rsid w:val="00A90D2E"/>
    <w:rsid w:val="00AA3959"/>
    <w:rsid w:val="00AA5F9C"/>
    <w:rsid w:val="00AB0646"/>
    <w:rsid w:val="00AF6209"/>
    <w:rsid w:val="00B12DB2"/>
    <w:rsid w:val="00B431A7"/>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73D20"/>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E04D1"/>
    <w:rsid w:val="00FE5941"/>
    <w:rsid w:val="00FE61E6"/>
    <w:rsid w:val="00FF65CD"/>
    <w:rsid w:val="075C1CD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Hyperlink"/>
    <w:basedOn w:val="5"/>
    <w:unhideWhenUsed/>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uiPriority w:val="99"/>
  </w:style>
  <w:style w:type="character" w:customStyle="1" w:styleId="28">
    <w:name w:val="Основной текст Знак"/>
    <w:basedOn w:val="5"/>
    <w:link w:val="17"/>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uiPriority w:val="0"/>
  </w:style>
  <w:style w:type="character" w:customStyle="1" w:styleId="30">
    <w:name w:val="Основной текст 2 Знак"/>
    <w:basedOn w:val="5"/>
    <w:link w:val="11"/>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uiPriority w:val="0"/>
  </w:style>
  <w:style w:type="paragraph" w:customStyle="1" w:styleId="66">
    <w:name w:val="p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uiPriority w:val="0"/>
  </w:style>
  <w:style w:type="paragraph" w:customStyle="1" w:styleId="69">
    <w:name w:val="p5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uiPriority w:val="0"/>
  </w:style>
  <w:style w:type="paragraph" w:customStyle="1" w:styleId="71">
    <w:name w:val="p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green_url1"/>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39</Pages>
  <Words>10221</Words>
  <Characters>58262</Characters>
  <Lines>485</Lines>
  <Paragraphs>136</Paragraphs>
  <TotalTime>930</TotalTime>
  <ScaleCrop>false</ScaleCrop>
  <LinksUpToDate>false</LinksUpToDate>
  <CharactersWithSpaces>68347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2021-03-22T03:35:00Z</cp:lastPrinted>
  <dcterms:modified xsi:type="dcterms:W3CDTF">2026-05-07T05:54:19Z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859599EFD66242FD99E00D5DAEA8294D_12</vt:lpwstr>
  </property>
</Properties>
</file>